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D9A96" w14:textId="6B41AA23" w:rsidR="00F67ABC" w:rsidRDefault="00F67ABC" w:rsidP="00F67ABC"/>
    <w:p w14:paraId="01B39E06" w14:textId="77777777" w:rsidR="00F67ABC" w:rsidRPr="00F67ABC" w:rsidRDefault="00F67ABC" w:rsidP="00F67ABC"/>
    <w:p w14:paraId="49344DCA" w14:textId="77777777" w:rsidR="00F67ABC" w:rsidRPr="00F67ABC" w:rsidRDefault="00F67ABC" w:rsidP="00F67ABC"/>
    <w:p w14:paraId="6A853167" w14:textId="62F2AD10" w:rsidR="00F67ABC" w:rsidRDefault="00F67ABC" w:rsidP="00F67ABC"/>
    <w:p w14:paraId="12E61BCD" w14:textId="0A51156F" w:rsidR="00B570F6" w:rsidRDefault="00B570F6" w:rsidP="00F67ABC"/>
    <w:p w14:paraId="63AFF5C0" w14:textId="77777777" w:rsidR="00883494" w:rsidRDefault="00883494" w:rsidP="00F67ABC"/>
    <w:p w14:paraId="55063C67" w14:textId="77777777" w:rsidR="00DA64CB" w:rsidRPr="00362CD7" w:rsidRDefault="00DA64CB" w:rsidP="00DA64CB">
      <w:pPr>
        <w:spacing w:before="25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362CD7">
        <w:rPr>
          <w:rFonts w:ascii="Arial" w:eastAsia="Arial" w:hAnsi="Arial" w:cs="Arial"/>
          <w:b/>
          <w:sz w:val="20"/>
          <w:szCs w:val="20"/>
          <w:u w:val="single"/>
        </w:rPr>
        <w:t>CREW CHANGE</w:t>
      </w:r>
      <w:r w:rsidRPr="00362CD7">
        <w:rPr>
          <w:rFonts w:ascii="Arial" w:eastAsia="Arial" w:hAnsi="Arial" w:cs="Arial"/>
          <w:b/>
          <w:spacing w:val="1"/>
          <w:sz w:val="20"/>
          <w:szCs w:val="20"/>
          <w:u w:val="single"/>
        </w:rPr>
        <w:t xml:space="preserve"> </w:t>
      </w:r>
      <w:r w:rsidRPr="00362CD7">
        <w:rPr>
          <w:rFonts w:ascii="Arial" w:eastAsia="Arial" w:hAnsi="Arial" w:cs="Arial"/>
          <w:b/>
          <w:spacing w:val="-1"/>
          <w:sz w:val="20"/>
          <w:szCs w:val="20"/>
          <w:u w:val="single"/>
        </w:rPr>
        <w:t>H</w:t>
      </w:r>
      <w:r w:rsidRPr="00362CD7">
        <w:rPr>
          <w:rFonts w:ascii="Arial" w:eastAsia="Arial" w:hAnsi="Arial" w:cs="Arial"/>
          <w:b/>
          <w:spacing w:val="-8"/>
          <w:sz w:val="20"/>
          <w:szCs w:val="20"/>
          <w:u w:val="single"/>
        </w:rPr>
        <w:t>A</w:t>
      </w:r>
      <w:r w:rsidRPr="00362CD7">
        <w:rPr>
          <w:rFonts w:ascii="Arial" w:eastAsia="Arial" w:hAnsi="Arial" w:cs="Arial"/>
          <w:b/>
          <w:spacing w:val="-1"/>
          <w:sz w:val="20"/>
          <w:szCs w:val="20"/>
          <w:u w:val="single"/>
        </w:rPr>
        <w:t>NDL</w:t>
      </w:r>
      <w:r w:rsidRPr="00362CD7">
        <w:rPr>
          <w:rFonts w:ascii="Arial" w:eastAsia="Arial" w:hAnsi="Arial" w:cs="Arial"/>
          <w:b/>
          <w:spacing w:val="1"/>
          <w:sz w:val="20"/>
          <w:szCs w:val="20"/>
          <w:u w:val="single"/>
        </w:rPr>
        <w:t>I</w:t>
      </w:r>
      <w:r w:rsidRPr="00362CD7">
        <w:rPr>
          <w:rFonts w:ascii="Arial" w:eastAsia="Arial" w:hAnsi="Arial" w:cs="Arial"/>
          <w:b/>
          <w:spacing w:val="-1"/>
          <w:sz w:val="20"/>
          <w:szCs w:val="20"/>
          <w:u w:val="single"/>
        </w:rPr>
        <w:t>N</w:t>
      </w:r>
      <w:r w:rsidRPr="00362CD7">
        <w:rPr>
          <w:rFonts w:ascii="Arial" w:eastAsia="Arial" w:hAnsi="Arial" w:cs="Arial"/>
          <w:b/>
          <w:sz w:val="20"/>
          <w:szCs w:val="20"/>
          <w:u w:val="single"/>
        </w:rPr>
        <w:t>G</w:t>
      </w:r>
      <w:r w:rsidRPr="00362CD7">
        <w:rPr>
          <w:rFonts w:ascii="Arial" w:eastAsia="Arial" w:hAnsi="Arial" w:cs="Arial"/>
          <w:b/>
          <w:spacing w:val="1"/>
          <w:sz w:val="20"/>
          <w:szCs w:val="20"/>
          <w:u w:val="single"/>
        </w:rPr>
        <w:t xml:space="preserve"> </w:t>
      </w:r>
      <w:r w:rsidRPr="00362CD7">
        <w:rPr>
          <w:rFonts w:ascii="Arial" w:eastAsia="Arial" w:hAnsi="Arial" w:cs="Arial"/>
          <w:b/>
          <w:sz w:val="20"/>
          <w:szCs w:val="20"/>
          <w:u w:val="single"/>
        </w:rPr>
        <w:t>P</w:t>
      </w:r>
      <w:r w:rsidRPr="00362CD7">
        <w:rPr>
          <w:rFonts w:ascii="Arial" w:eastAsia="Arial" w:hAnsi="Arial" w:cs="Arial"/>
          <w:b/>
          <w:spacing w:val="-1"/>
          <w:sz w:val="20"/>
          <w:szCs w:val="20"/>
          <w:u w:val="single"/>
        </w:rPr>
        <w:t>R</w:t>
      </w:r>
      <w:r w:rsidRPr="00362CD7">
        <w:rPr>
          <w:rFonts w:ascii="Arial" w:eastAsia="Arial" w:hAnsi="Arial" w:cs="Arial"/>
          <w:b/>
          <w:sz w:val="20"/>
          <w:szCs w:val="20"/>
          <w:u w:val="single"/>
        </w:rPr>
        <w:t>O</w:t>
      </w:r>
      <w:r w:rsidRPr="00362CD7">
        <w:rPr>
          <w:rFonts w:ascii="Arial" w:eastAsia="Arial" w:hAnsi="Arial" w:cs="Arial"/>
          <w:b/>
          <w:spacing w:val="-1"/>
          <w:sz w:val="20"/>
          <w:szCs w:val="20"/>
          <w:u w:val="single"/>
        </w:rPr>
        <w:t>C</w:t>
      </w:r>
      <w:r w:rsidRPr="00362CD7">
        <w:rPr>
          <w:rFonts w:ascii="Arial" w:eastAsia="Arial" w:hAnsi="Arial" w:cs="Arial"/>
          <w:b/>
          <w:sz w:val="20"/>
          <w:szCs w:val="20"/>
          <w:u w:val="single"/>
        </w:rPr>
        <w:t>E</w:t>
      </w:r>
      <w:r w:rsidRPr="00362CD7">
        <w:rPr>
          <w:rFonts w:ascii="Arial" w:eastAsia="Arial" w:hAnsi="Arial" w:cs="Arial"/>
          <w:b/>
          <w:spacing w:val="-1"/>
          <w:sz w:val="20"/>
          <w:szCs w:val="20"/>
          <w:u w:val="single"/>
        </w:rPr>
        <w:t>DUR</w:t>
      </w:r>
      <w:r w:rsidRPr="00362CD7">
        <w:rPr>
          <w:rFonts w:ascii="Arial" w:eastAsia="Arial" w:hAnsi="Arial" w:cs="Arial"/>
          <w:b/>
          <w:sz w:val="20"/>
          <w:szCs w:val="20"/>
          <w:u w:val="single"/>
        </w:rPr>
        <w:t>ES</w:t>
      </w:r>
    </w:p>
    <w:p w14:paraId="4A21B718" w14:textId="77777777" w:rsidR="00DA64CB" w:rsidRPr="00362CD7" w:rsidRDefault="00DA64CB" w:rsidP="00DA64CB">
      <w:pPr>
        <w:spacing w:line="200" w:lineRule="exact"/>
        <w:rPr>
          <w:rFonts w:ascii="Arial" w:hAnsi="Arial" w:cs="Arial"/>
          <w:sz w:val="20"/>
          <w:szCs w:val="20"/>
        </w:rPr>
      </w:pPr>
    </w:p>
    <w:p w14:paraId="3E142145" w14:textId="77777777" w:rsidR="00972F1B" w:rsidRDefault="00972F1B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27A07496" w14:textId="77777777" w:rsidR="00334DCB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Inchcape Shipping Services PNG Limited (Inchcape), recognises the critical role that seafarers play </w:t>
      </w:r>
      <w:r w:rsidR="00972F1B">
        <w:rPr>
          <w:rFonts w:ascii="Arial" w:eastAsia="Arial" w:hAnsi="Arial" w:cs="Arial"/>
          <w:sz w:val="20"/>
          <w:szCs w:val="20"/>
        </w:rPr>
        <w:t xml:space="preserve">within </w:t>
      </w:r>
      <w:r w:rsidRPr="00362CD7">
        <w:rPr>
          <w:rFonts w:ascii="Arial" w:eastAsia="Arial" w:hAnsi="Arial" w:cs="Arial"/>
          <w:sz w:val="20"/>
          <w:szCs w:val="20"/>
        </w:rPr>
        <w:t xml:space="preserve">the global trade and the importance of crew change to safeguard the health and safety of seafarers on board ships. </w:t>
      </w:r>
    </w:p>
    <w:p w14:paraId="52EF5318" w14:textId="77777777" w:rsidR="00334DCB" w:rsidRDefault="00334DCB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0A79E52B" w14:textId="3F4E9365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>With th</w:t>
      </w:r>
      <w:r w:rsidR="00334DCB">
        <w:rPr>
          <w:rFonts w:ascii="Arial" w:eastAsia="Arial" w:hAnsi="Arial" w:cs="Arial"/>
          <w:sz w:val="20"/>
          <w:szCs w:val="20"/>
        </w:rPr>
        <w:t>is</w:t>
      </w:r>
      <w:r w:rsidRPr="00362CD7">
        <w:rPr>
          <w:rFonts w:ascii="Arial" w:eastAsia="Arial" w:hAnsi="Arial" w:cs="Arial"/>
          <w:sz w:val="20"/>
          <w:szCs w:val="20"/>
        </w:rPr>
        <w:t xml:space="preserve"> in mind, Inchcape has been facilitating crew change under various circumstances for On and Off Signing crew in </w:t>
      </w:r>
      <w:r w:rsidR="00334DCB">
        <w:rPr>
          <w:rFonts w:ascii="Arial" w:eastAsia="Arial" w:hAnsi="Arial" w:cs="Arial"/>
          <w:sz w:val="20"/>
          <w:szCs w:val="20"/>
        </w:rPr>
        <w:t>Papua New Guinea, where feasible.</w:t>
      </w:r>
    </w:p>
    <w:p w14:paraId="0159671C" w14:textId="77777777" w:rsidR="00DA64CB" w:rsidRPr="00362CD7" w:rsidRDefault="00DA64CB" w:rsidP="00DA64CB">
      <w:pPr>
        <w:rPr>
          <w:rFonts w:ascii="Arial" w:eastAsia="Arial" w:hAnsi="Arial" w:cs="Arial"/>
          <w:sz w:val="20"/>
          <w:szCs w:val="20"/>
        </w:rPr>
      </w:pPr>
    </w:p>
    <w:p w14:paraId="5DD55165" w14:textId="37CA0D8D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However, there are restrictions in place which we ask you </w:t>
      </w:r>
      <w:r>
        <w:rPr>
          <w:rFonts w:ascii="Arial" w:eastAsia="Arial" w:hAnsi="Arial" w:cs="Arial"/>
          <w:sz w:val="20"/>
          <w:szCs w:val="20"/>
        </w:rPr>
        <w:t xml:space="preserve">to take </w:t>
      </w:r>
      <w:r w:rsidRPr="00362CD7">
        <w:rPr>
          <w:rFonts w:ascii="Arial" w:eastAsia="Arial" w:hAnsi="Arial" w:cs="Arial"/>
          <w:sz w:val="20"/>
          <w:szCs w:val="20"/>
        </w:rPr>
        <w:t>note of.</w:t>
      </w:r>
    </w:p>
    <w:p w14:paraId="5BA080AF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37759B95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b/>
          <w:bCs/>
          <w:sz w:val="20"/>
          <w:szCs w:val="20"/>
          <w:u w:val="single"/>
        </w:rPr>
        <w:t>OPL/Anchorage crew change is not allowed</w:t>
      </w:r>
      <w:r w:rsidRPr="00362CD7">
        <w:rPr>
          <w:rFonts w:ascii="Arial" w:eastAsia="Arial" w:hAnsi="Arial" w:cs="Arial"/>
          <w:sz w:val="20"/>
          <w:szCs w:val="20"/>
        </w:rPr>
        <w:t xml:space="preserve"> anywhere in PNG. </w:t>
      </w:r>
    </w:p>
    <w:p w14:paraId="35DE6D16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310BA32F" w14:textId="77777777" w:rsidR="00DA64CB" w:rsidRPr="00362CD7" w:rsidRDefault="00DA64CB" w:rsidP="00DA64CB">
      <w:pPr>
        <w:ind w:left="472"/>
        <w:rPr>
          <w:rFonts w:ascii="Arial" w:eastAsia="Arial" w:hAnsi="Arial" w:cs="Arial"/>
          <w:b/>
          <w:bCs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Under the </w:t>
      </w:r>
      <w:r w:rsidRPr="00362CD7">
        <w:rPr>
          <w:rFonts w:ascii="Arial" w:eastAsia="Arial" w:hAnsi="Arial" w:cs="Arial"/>
          <w:b/>
          <w:bCs/>
          <w:sz w:val="20"/>
          <w:szCs w:val="20"/>
        </w:rPr>
        <w:t>NOC (National Operational Centre measures) and SOE (State of Emergency Act) Port Moresby is the only exempted port to allow crew changes under special conditions.</w:t>
      </w:r>
    </w:p>
    <w:p w14:paraId="268012C6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17BB6076" w14:textId="77777777" w:rsidR="00C81D1E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Special Approval must be given </w:t>
      </w:r>
      <w:r w:rsidR="00872939">
        <w:rPr>
          <w:rFonts w:ascii="Arial" w:eastAsia="Arial" w:hAnsi="Arial" w:cs="Arial"/>
          <w:sz w:val="20"/>
          <w:szCs w:val="20"/>
        </w:rPr>
        <w:t xml:space="preserve">by </w:t>
      </w:r>
      <w:r w:rsidR="00310FBC">
        <w:rPr>
          <w:rFonts w:ascii="Arial" w:eastAsia="Arial" w:hAnsi="Arial" w:cs="Arial"/>
          <w:sz w:val="20"/>
          <w:szCs w:val="20"/>
        </w:rPr>
        <w:t xml:space="preserve">the </w:t>
      </w:r>
      <w:r w:rsidR="003F2034">
        <w:rPr>
          <w:rFonts w:ascii="Arial" w:eastAsia="Arial" w:hAnsi="Arial" w:cs="Arial"/>
          <w:sz w:val="20"/>
          <w:szCs w:val="20"/>
        </w:rPr>
        <w:t xml:space="preserve">PNG </w:t>
      </w:r>
      <w:r w:rsidRPr="00362CD7">
        <w:rPr>
          <w:rFonts w:ascii="Arial" w:eastAsia="Arial" w:hAnsi="Arial" w:cs="Arial"/>
          <w:sz w:val="20"/>
          <w:szCs w:val="20"/>
        </w:rPr>
        <w:t>NOC Controller</w:t>
      </w:r>
      <w:r w:rsidR="00872939">
        <w:rPr>
          <w:rFonts w:ascii="Arial" w:eastAsia="Arial" w:hAnsi="Arial" w:cs="Arial"/>
          <w:sz w:val="20"/>
          <w:szCs w:val="20"/>
        </w:rPr>
        <w:t xml:space="preserve"> to allow crew change in PNG</w:t>
      </w:r>
      <w:r w:rsidR="003F2034">
        <w:rPr>
          <w:rFonts w:ascii="Arial" w:eastAsia="Arial" w:hAnsi="Arial" w:cs="Arial"/>
          <w:sz w:val="20"/>
          <w:szCs w:val="20"/>
        </w:rPr>
        <w:t xml:space="preserve">. </w:t>
      </w:r>
    </w:p>
    <w:p w14:paraId="0E830918" w14:textId="77777777" w:rsidR="00C81D1E" w:rsidRDefault="00C81D1E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1A5D0176" w14:textId="50F380FD" w:rsidR="00DA64CB" w:rsidRPr="00362CD7" w:rsidRDefault="003F2034" w:rsidP="00DA64CB">
      <w:pPr>
        <w:ind w:left="4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="00DA64CB" w:rsidRPr="00362CD7">
        <w:rPr>
          <w:rFonts w:ascii="Arial" w:eastAsia="Arial" w:hAnsi="Arial" w:cs="Arial"/>
          <w:sz w:val="20"/>
          <w:szCs w:val="20"/>
        </w:rPr>
        <w:t xml:space="preserve">nce all </w:t>
      </w:r>
      <w:r w:rsidR="00847657">
        <w:rPr>
          <w:rFonts w:ascii="Arial" w:eastAsia="Arial" w:hAnsi="Arial" w:cs="Arial"/>
          <w:sz w:val="20"/>
          <w:szCs w:val="20"/>
        </w:rPr>
        <w:t xml:space="preserve">documentation </w:t>
      </w:r>
      <w:r w:rsidR="00DA64CB" w:rsidRPr="00362CD7">
        <w:rPr>
          <w:rFonts w:ascii="Arial" w:eastAsia="Arial" w:hAnsi="Arial" w:cs="Arial"/>
          <w:sz w:val="20"/>
          <w:szCs w:val="20"/>
        </w:rPr>
        <w:t xml:space="preserve">requirements have been met by the Crewing Company, Master of the vessel and Agent </w:t>
      </w:r>
      <w:r w:rsidR="00C81D1E">
        <w:rPr>
          <w:rFonts w:ascii="Arial" w:eastAsia="Arial" w:hAnsi="Arial" w:cs="Arial"/>
          <w:sz w:val="20"/>
          <w:szCs w:val="20"/>
        </w:rPr>
        <w:t>the process for crew change can commence.</w:t>
      </w:r>
    </w:p>
    <w:p w14:paraId="7D0DC2F0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13FC5E70" w14:textId="6349DF6F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>Vessels must berth (Wharf or terminal) in</w:t>
      </w:r>
      <w:r w:rsidR="00883494">
        <w:rPr>
          <w:rFonts w:ascii="Arial" w:eastAsia="Arial" w:hAnsi="Arial" w:cs="Arial"/>
          <w:sz w:val="20"/>
          <w:szCs w:val="20"/>
        </w:rPr>
        <w:t xml:space="preserve"> </w:t>
      </w:r>
      <w:r w:rsidRPr="00362CD7">
        <w:rPr>
          <w:rFonts w:ascii="Arial" w:eastAsia="Arial" w:hAnsi="Arial" w:cs="Arial"/>
          <w:sz w:val="20"/>
          <w:szCs w:val="20"/>
        </w:rPr>
        <w:t xml:space="preserve">order to facilitate crew change. </w:t>
      </w:r>
    </w:p>
    <w:p w14:paraId="53BF9BDE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78CB81CA" w14:textId="5592120D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>Th</w:t>
      </w:r>
      <w:r w:rsidR="00E51B41">
        <w:rPr>
          <w:rFonts w:ascii="Arial" w:eastAsia="Arial" w:hAnsi="Arial" w:cs="Arial"/>
          <w:sz w:val="20"/>
          <w:szCs w:val="20"/>
        </w:rPr>
        <w:t>e</w:t>
      </w:r>
      <w:r w:rsidRPr="00362CD7">
        <w:rPr>
          <w:rFonts w:ascii="Arial" w:eastAsia="Arial" w:hAnsi="Arial" w:cs="Arial"/>
          <w:sz w:val="20"/>
          <w:szCs w:val="20"/>
        </w:rPr>
        <w:t xml:space="preserve"> approval process can take up to </w:t>
      </w:r>
      <w:r w:rsidRPr="00E51B41">
        <w:rPr>
          <w:rFonts w:ascii="Arial" w:eastAsia="Arial" w:hAnsi="Arial" w:cs="Arial"/>
          <w:b/>
          <w:bCs/>
          <w:sz w:val="20"/>
          <w:szCs w:val="20"/>
        </w:rPr>
        <w:t>14 working days</w:t>
      </w:r>
      <w:r w:rsidRPr="00362CD7">
        <w:rPr>
          <w:rFonts w:ascii="Arial" w:eastAsia="Arial" w:hAnsi="Arial" w:cs="Arial"/>
          <w:sz w:val="20"/>
          <w:szCs w:val="20"/>
        </w:rPr>
        <w:t xml:space="preserve"> provided all information is submitted </w:t>
      </w:r>
      <w:r w:rsidR="00E51B41">
        <w:rPr>
          <w:rFonts w:ascii="Arial" w:eastAsia="Arial" w:hAnsi="Arial" w:cs="Arial"/>
          <w:sz w:val="20"/>
          <w:szCs w:val="20"/>
        </w:rPr>
        <w:t xml:space="preserve">correctly </w:t>
      </w:r>
      <w:r w:rsidRPr="00362CD7">
        <w:rPr>
          <w:rFonts w:ascii="Arial" w:eastAsia="Arial" w:hAnsi="Arial" w:cs="Arial"/>
          <w:sz w:val="20"/>
          <w:szCs w:val="20"/>
        </w:rPr>
        <w:t xml:space="preserve">by the respective clients or their representatives. Please see requirements below. </w:t>
      </w:r>
    </w:p>
    <w:p w14:paraId="323F2309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3B2FE577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Jackson’s International airport (JAX) in Port Moresby, is the only entry and exit point for crew. It is less than a 30 minute drive from the Airport to the majority of wharf/terminal areas and hotels. </w:t>
      </w:r>
    </w:p>
    <w:p w14:paraId="3782CDDD" w14:textId="77777777" w:rsidR="00DA64CB" w:rsidRPr="00362CD7" w:rsidRDefault="00DA64CB" w:rsidP="00DA64CB">
      <w:pPr>
        <w:spacing w:line="200" w:lineRule="exact"/>
        <w:rPr>
          <w:rFonts w:ascii="Arial" w:hAnsi="Arial" w:cs="Arial"/>
          <w:sz w:val="20"/>
          <w:szCs w:val="20"/>
        </w:rPr>
      </w:pPr>
    </w:p>
    <w:p w14:paraId="302063A3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>Crew change operational process is outlined in this document under current Covid-19 restrictions/measures and is subject to change without notice from the NOC.</w:t>
      </w:r>
    </w:p>
    <w:p w14:paraId="659B4193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 </w:t>
      </w:r>
    </w:p>
    <w:p w14:paraId="102F8AAF" w14:textId="4D6740A2" w:rsidR="00DA64CB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F04DB9">
        <w:rPr>
          <w:rFonts w:ascii="Arial" w:eastAsia="Arial" w:hAnsi="Arial" w:cs="Arial"/>
          <w:sz w:val="20"/>
          <w:szCs w:val="20"/>
          <w:highlight w:val="yellow"/>
        </w:rPr>
        <w:t>Imbedded within the links are concise details of the process to follow:</w:t>
      </w:r>
    </w:p>
    <w:p w14:paraId="0D276C9C" w14:textId="3C7E4369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52ECE976" w14:textId="65C5374C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59E739DF" w14:textId="16A402FF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2D13A217" w14:textId="653E21B2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1B9FA599" w14:textId="56A0A2B1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6B8E3E69" w14:textId="4AFD2161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6BF65AFB" w14:textId="650D39BB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476CA029" w14:textId="2D492DF2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6B7469B7" w14:textId="6C087249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1B154E70" w14:textId="1B6ED22A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058166EF" w14:textId="505691DA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2426266C" w14:textId="669CC8FC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27D75DE4" w14:textId="0C39AE5A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1BE260DB" w14:textId="56AA60D6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6151E32F" w14:textId="1D855C11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2029B16C" w14:textId="7A884D61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5A0D7793" w14:textId="51B12DA0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15302A32" w14:textId="73CF762F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78F5E7DA" w14:textId="0CCC7CED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1BE144C6" w14:textId="2C182E02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36A9C08B" w14:textId="294C68B8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735A149C" w14:textId="61D5A699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5C651439" w14:textId="2CC5A3FA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35307C6C" w14:textId="20220378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53EBC9F7" w14:textId="17AFEB7D" w:rsidR="00883494" w:rsidRDefault="00883494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033D1B68" w14:textId="77777777" w:rsidR="00DA64CB" w:rsidRPr="00362CD7" w:rsidRDefault="00DA64CB" w:rsidP="00DA64CB">
      <w:pPr>
        <w:spacing w:line="200" w:lineRule="exact"/>
        <w:rPr>
          <w:rFonts w:ascii="Arial" w:hAnsi="Arial" w:cs="Arial"/>
          <w:sz w:val="20"/>
          <w:szCs w:val="20"/>
        </w:rPr>
      </w:pPr>
    </w:p>
    <w:p w14:paraId="5A512478" w14:textId="77777777" w:rsidR="00DA64CB" w:rsidRPr="00362CD7" w:rsidRDefault="00DA64CB" w:rsidP="00883494">
      <w:pPr>
        <w:jc w:val="center"/>
        <w:rPr>
          <w:rFonts w:ascii="Arial" w:eastAsia="Arial" w:hAnsi="Arial" w:cs="Arial"/>
          <w:b/>
          <w:color w:val="0000FF"/>
          <w:sz w:val="20"/>
          <w:szCs w:val="20"/>
          <w:u w:val="thick" w:color="000000"/>
        </w:rPr>
      </w:pPr>
      <w:r w:rsidRPr="00362CD7">
        <w:rPr>
          <w:rFonts w:ascii="Arial" w:eastAsia="Arial" w:hAnsi="Arial" w:cs="Arial"/>
          <w:b/>
          <w:color w:val="0000FF"/>
          <w:sz w:val="20"/>
          <w:szCs w:val="20"/>
          <w:u w:val="thick" w:color="000000"/>
        </w:rPr>
        <w:t>INBOU</w:t>
      </w:r>
      <w:r w:rsidRPr="00362CD7">
        <w:rPr>
          <w:rFonts w:ascii="Arial" w:eastAsia="Arial" w:hAnsi="Arial" w:cs="Arial"/>
          <w:b/>
          <w:color w:val="0000FF"/>
          <w:spacing w:val="-1"/>
          <w:sz w:val="20"/>
          <w:szCs w:val="20"/>
          <w:u w:val="thick" w:color="000000"/>
        </w:rPr>
        <w:t>N</w:t>
      </w:r>
      <w:r w:rsidRPr="00362CD7">
        <w:rPr>
          <w:rFonts w:ascii="Arial" w:eastAsia="Arial" w:hAnsi="Arial" w:cs="Arial"/>
          <w:b/>
          <w:color w:val="0000FF"/>
          <w:sz w:val="20"/>
          <w:szCs w:val="20"/>
          <w:u w:val="thick" w:color="000000"/>
        </w:rPr>
        <w:t>D – CREW ON-SIGNER REQUIREMENTS</w:t>
      </w:r>
    </w:p>
    <w:p w14:paraId="75F0F891" w14:textId="77777777" w:rsidR="00DA64CB" w:rsidRPr="00362CD7" w:rsidRDefault="00DA64CB" w:rsidP="00DA64CB">
      <w:pPr>
        <w:ind w:left="11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b/>
          <w:sz w:val="20"/>
          <w:szCs w:val="20"/>
          <w:u w:val="thick" w:color="000000"/>
        </w:rPr>
        <w:t xml:space="preserve">  </w:t>
      </w:r>
    </w:p>
    <w:p w14:paraId="7C04E3C9" w14:textId="77777777" w:rsidR="00D858C3" w:rsidRDefault="00D858C3" w:rsidP="00DA64CB">
      <w:pPr>
        <w:ind w:left="472"/>
        <w:rPr>
          <w:rFonts w:ascii="Arial" w:eastAsia="Arial" w:hAnsi="Arial" w:cs="Arial"/>
          <w:b/>
          <w:bCs/>
          <w:sz w:val="20"/>
          <w:szCs w:val="20"/>
        </w:rPr>
      </w:pPr>
    </w:p>
    <w:p w14:paraId="387CD5E0" w14:textId="0A83C40D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b/>
          <w:bCs/>
          <w:sz w:val="20"/>
          <w:szCs w:val="20"/>
        </w:rPr>
        <w:t>PNG Entry Process</w:t>
      </w:r>
      <w:r w:rsidRPr="00362CD7">
        <w:rPr>
          <w:rFonts w:ascii="Arial" w:eastAsia="Arial" w:hAnsi="Arial" w:cs="Arial"/>
          <w:sz w:val="20"/>
          <w:szCs w:val="20"/>
        </w:rPr>
        <w:t xml:space="preserve"> (Port Moresby only) </w:t>
      </w:r>
    </w:p>
    <w:p w14:paraId="2825CE50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>Application for approval and quarantine exemption from NOC controller:</w:t>
      </w:r>
    </w:p>
    <w:p w14:paraId="4D68A808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430313FF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The following documents are required to be submitted and approval sought prior to being granted entry into PNG and quarantine exemption confirmed by the NOC controller. </w:t>
      </w:r>
    </w:p>
    <w:p w14:paraId="6822F65A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2051B6EF" w14:textId="77777777" w:rsidR="00DA64CB" w:rsidRPr="00362CD7" w:rsidRDefault="00DA64CB" w:rsidP="00DA64CB">
      <w:pPr>
        <w:numPr>
          <w:ilvl w:val="0"/>
          <w:numId w:val="1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Cover letter from the Crewing Company reason for travel to Papua New Guinea.  </w:t>
      </w:r>
    </w:p>
    <w:p w14:paraId="79E3B94D" w14:textId="77777777" w:rsidR="00DA64CB" w:rsidRPr="00362CD7" w:rsidRDefault="00DA64CB" w:rsidP="00DA64CB">
      <w:pPr>
        <w:numPr>
          <w:ilvl w:val="0"/>
          <w:numId w:val="1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>Individual crew details: Copy of passport bio page &amp; seaman book</w:t>
      </w:r>
    </w:p>
    <w:p w14:paraId="3048ADF1" w14:textId="77777777" w:rsidR="00DA64CB" w:rsidRPr="00362CD7" w:rsidRDefault="00DA64CB" w:rsidP="00DA64CB">
      <w:pPr>
        <w:numPr>
          <w:ilvl w:val="0"/>
          <w:numId w:val="1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>Flight itinerary</w:t>
      </w:r>
    </w:p>
    <w:p w14:paraId="6F45D0D6" w14:textId="5BCEF091" w:rsidR="00DA64CB" w:rsidRPr="00362CD7" w:rsidRDefault="00DA64CB" w:rsidP="00DA64CB">
      <w:pPr>
        <w:numPr>
          <w:ilvl w:val="0"/>
          <w:numId w:val="1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Negative PCR </w:t>
      </w:r>
      <w:r w:rsidR="00540E82">
        <w:rPr>
          <w:rFonts w:ascii="Arial" w:eastAsia="Arial" w:hAnsi="Arial" w:cs="Arial"/>
          <w:sz w:val="20"/>
          <w:szCs w:val="20"/>
        </w:rPr>
        <w:t>(Polymera</w:t>
      </w:r>
      <w:r w:rsidR="00AE456E">
        <w:rPr>
          <w:rFonts w:ascii="Arial" w:eastAsia="Arial" w:hAnsi="Arial" w:cs="Arial"/>
          <w:sz w:val="20"/>
          <w:szCs w:val="20"/>
        </w:rPr>
        <w:t>se Chain Reaction</w:t>
      </w:r>
      <w:r w:rsidR="007660B8">
        <w:rPr>
          <w:rFonts w:ascii="Arial" w:eastAsia="Arial" w:hAnsi="Arial" w:cs="Arial"/>
          <w:sz w:val="20"/>
          <w:szCs w:val="20"/>
        </w:rPr>
        <w:t xml:space="preserve">) </w:t>
      </w:r>
      <w:r w:rsidRPr="00362CD7">
        <w:rPr>
          <w:rFonts w:ascii="Arial" w:eastAsia="Arial" w:hAnsi="Arial" w:cs="Arial"/>
          <w:sz w:val="20"/>
          <w:szCs w:val="20"/>
        </w:rPr>
        <w:t>test result.</w:t>
      </w:r>
    </w:p>
    <w:p w14:paraId="64699D39" w14:textId="77777777" w:rsidR="00DA64CB" w:rsidRPr="00362CD7" w:rsidRDefault="00DA64CB" w:rsidP="00DA64CB">
      <w:pPr>
        <w:numPr>
          <w:ilvl w:val="0"/>
          <w:numId w:val="1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>PNG visitor visa application</w:t>
      </w:r>
    </w:p>
    <w:p w14:paraId="42C17ABC" w14:textId="77777777" w:rsidR="00DA64CB" w:rsidRDefault="00DA64CB" w:rsidP="00DA64CB">
      <w:pPr>
        <w:numPr>
          <w:ilvl w:val="0"/>
          <w:numId w:val="1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6563C1">
        <w:rPr>
          <w:rFonts w:ascii="Arial" w:eastAsia="Arial" w:hAnsi="Arial" w:cs="Arial"/>
          <w:sz w:val="20"/>
          <w:szCs w:val="20"/>
        </w:rPr>
        <w:t>Complete the International “Air Passenger Travel Form” [I-APTF] as attached.</w:t>
      </w:r>
    </w:p>
    <w:p w14:paraId="138E4EC6" w14:textId="77777777" w:rsidR="00DA64CB" w:rsidRPr="006563C1" w:rsidRDefault="00DA64CB" w:rsidP="00DA64CB">
      <w:pPr>
        <w:spacing w:line="276" w:lineRule="auto"/>
        <w:ind w:left="1192"/>
        <w:rPr>
          <w:rFonts w:ascii="Arial" w:eastAsia="Arial" w:hAnsi="Arial" w:cs="Arial"/>
          <w:sz w:val="20"/>
          <w:szCs w:val="20"/>
        </w:rPr>
      </w:pPr>
    </w:p>
    <w:p w14:paraId="5570B88D" w14:textId="77777777" w:rsidR="00DA64CB" w:rsidRPr="00362CD7" w:rsidRDefault="00DA64CB" w:rsidP="00DA64CB">
      <w:pPr>
        <w:spacing w:line="276" w:lineRule="auto"/>
        <w:ind w:left="450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>The agent will submit the above documents along with the completed NOC task sheet requesting approval of entry and exemption by the controller.</w:t>
      </w:r>
    </w:p>
    <w:p w14:paraId="6064E305" w14:textId="77777777" w:rsidR="00DA64CB" w:rsidRPr="00362CD7" w:rsidRDefault="00DA64CB" w:rsidP="00DA64CB">
      <w:pPr>
        <w:spacing w:line="276" w:lineRule="auto"/>
        <w:ind w:left="450"/>
        <w:rPr>
          <w:rFonts w:ascii="Arial" w:eastAsia="Arial" w:hAnsi="Arial" w:cs="Arial"/>
          <w:b/>
          <w:bCs/>
          <w:sz w:val="20"/>
          <w:szCs w:val="20"/>
        </w:rPr>
      </w:pPr>
      <w:r w:rsidRPr="00362CD7">
        <w:rPr>
          <w:rFonts w:ascii="Arial" w:eastAsia="Arial" w:hAnsi="Arial" w:cs="Arial"/>
          <w:b/>
          <w:bCs/>
          <w:sz w:val="20"/>
          <w:szCs w:val="20"/>
        </w:rPr>
        <w:t>Visa Applications</w:t>
      </w:r>
    </w:p>
    <w:p w14:paraId="196622F1" w14:textId="77777777" w:rsidR="00DA64CB" w:rsidRPr="00362CD7" w:rsidRDefault="00DA64CB" w:rsidP="00DA64CB">
      <w:pPr>
        <w:numPr>
          <w:ilvl w:val="0"/>
          <w:numId w:val="1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Valid PNG Visa (Application Online only) – </w:t>
      </w:r>
      <w:hyperlink r:id="rId10" w:history="1">
        <w:r w:rsidRPr="00362CD7">
          <w:rPr>
            <w:rStyle w:val="Hyperlink"/>
            <w:rFonts w:ascii="Arial" w:hAnsi="Arial" w:cs="Arial"/>
            <w:sz w:val="20"/>
            <w:szCs w:val="20"/>
          </w:rPr>
          <w:t>https://ica.gov.pg</w:t>
        </w:r>
      </w:hyperlink>
    </w:p>
    <w:p w14:paraId="7E572F25" w14:textId="77777777" w:rsidR="00DA64CB" w:rsidRPr="00362CD7" w:rsidRDefault="00DA64CB" w:rsidP="00DA64CB">
      <w:pPr>
        <w:numPr>
          <w:ilvl w:val="0"/>
          <w:numId w:val="1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>The visa category to apply for is; “</w:t>
      </w:r>
      <w:r w:rsidRPr="00362CD7">
        <w:rPr>
          <w:rFonts w:ascii="Arial" w:eastAsia="Arial" w:hAnsi="Arial" w:cs="Arial"/>
          <w:b/>
          <w:bCs/>
          <w:i/>
          <w:iCs/>
          <w:sz w:val="20"/>
          <w:szCs w:val="20"/>
        </w:rPr>
        <w:t>Visitor Visa</w:t>
      </w:r>
      <w:r w:rsidRPr="00362CD7">
        <w:rPr>
          <w:rFonts w:ascii="Arial" w:eastAsia="Arial" w:hAnsi="Arial" w:cs="Arial"/>
          <w:sz w:val="20"/>
          <w:szCs w:val="20"/>
        </w:rPr>
        <w:t>”</w:t>
      </w:r>
    </w:p>
    <w:p w14:paraId="71B89619" w14:textId="77777777" w:rsidR="00DA64CB" w:rsidRPr="00362CD7" w:rsidRDefault="00DA64CB" w:rsidP="00DA64CB">
      <w:pPr>
        <w:numPr>
          <w:ilvl w:val="0"/>
          <w:numId w:val="1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>Click either 30 days or 60 days to see the country of eligibility.</w:t>
      </w:r>
    </w:p>
    <w:p w14:paraId="4A85F81F" w14:textId="76C6718E" w:rsidR="00141C02" w:rsidRPr="00B0683B" w:rsidRDefault="00DA64CB" w:rsidP="00694014">
      <w:pPr>
        <w:numPr>
          <w:ilvl w:val="0"/>
          <w:numId w:val="1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B0683B">
        <w:rPr>
          <w:rFonts w:ascii="Arial" w:eastAsia="Arial" w:hAnsi="Arial" w:cs="Arial"/>
          <w:sz w:val="20"/>
          <w:szCs w:val="20"/>
        </w:rPr>
        <w:t xml:space="preserve">Should the country of eligibility not be stated in point i. please proceed to </w:t>
      </w:r>
      <w:r w:rsidRPr="00B0683B">
        <w:rPr>
          <w:rFonts w:ascii="Arial" w:eastAsia="Arial" w:hAnsi="Arial" w:cs="Arial"/>
          <w:b/>
          <w:bCs/>
          <w:i/>
          <w:iCs/>
          <w:sz w:val="20"/>
          <w:szCs w:val="20"/>
        </w:rPr>
        <w:t>Tourist visa</w:t>
      </w:r>
      <w:r w:rsidRPr="00B0683B">
        <w:rPr>
          <w:rFonts w:ascii="Arial" w:eastAsia="Arial" w:hAnsi="Arial" w:cs="Arial"/>
          <w:sz w:val="20"/>
          <w:szCs w:val="20"/>
        </w:rPr>
        <w:t xml:space="preserve"> section and apply for this type of visa</w:t>
      </w:r>
      <w:r w:rsidR="00B0683B">
        <w:rPr>
          <w:rFonts w:ascii="Arial" w:eastAsia="Arial" w:hAnsi="Arial" w:cs="Arial"/>
          <w:sz w:val="20"/>
          <w:szCs w:val="20"/>
        </w:rPr>
        <w:t xml:space="preserve">. </w:t>
      </w:r>
      <w:r w:rsidR="002C1578" w:rsidRPr="00B0683B">
        <w:rPr>
          <w:rFonts w:ascii="Arial" w:eastAsia="Arial" w:hAnsi="Arial" w:cs="Arial"/>
          <w:sz w:val="20"/>
          <w:szCs w:val="20"/>
        </w:rPr>
        <w:t xml:space="preserve">Under </w:t>
      </w:r>
      <w:r w:rsidR="004B1352" w:rsidRPr="00B0683B">
        <w:rPr>
          <w:rFonts w:ascii="Arial" w:eastAsia="Arial" w:hAnsi="Arial" w:cs="Arial"/>
          <w:sz w:val="20"/>
          <w:szCs w:val="20"/>
        </w:rPr>
        <w:t>the t</w:t>
      </w:r>
      <w:r w:rsidR="002C1578" w:rsidRPr="00B0683B">
        <w:rPr>
          <w:rFonts w:ascii="Arial" w:eastAsia="Arial" w:hAnsi="Arial" w:cs="Arial"/>
          <w:sz w:val="20"/>
          <w:szCs w:val="20"/>
        </w:rPr>
        <w:t xml:space="preserve">ourist visa </w:t>
      </w:r>
      <w:r w:rsidR="00B0683B" w:rsidRPr="00B0683B">
        <w:rPr>
          <w:rFonts w:ascii="Arial" w:eastAsia="Arial" w:hAnsi="Arial" w:cs="Arial"/>
          <w:sz w:val="20"/>
          <w:szCs w:val="20"/>
        </w:rPr>
        <w:t>application,</w:t>
      </w:r>
      <w:r w:rsidR="004B1352" w:rsidRPr="00B0683B">
        <w:rPr>
          <w:rFonts w:ascii="Arial" w:eastAsia="Arial" w:hAnsi="Arial" w:cs="Arial"/>
          <w:sz w:val="20"/>
          <w:szCs w:val="20"/>
        </w:rPr>
        <w:t xml:space="preserve"> a return ticket is required</w:t>
      </w:r>
      <w:r w:rsidR="00F1557E" w:rsidRPr="00B0683B">
        <w:rPr>
          <w:rFonts w:ascii="Arial" w:eastAsia="Arial" w:hAnsi="Arial" w:cs="Arial"/>
          <w:sz w:val="20"/>
          <w:szCs w:val="20"/>
        </w:rPr>
        <w:t>.</w:t>
      </w:r>
      <w:r w:rsidR="002C1578" w:rsidRPr="00B0683B">
        <w:rPr>
          <w:rFonts w:ascii="Arial" w:eastAsia="Arial" w:hAnsi="Arial" w:cs="Arial"/>
          <w:sz w:val="20"/>
          <w:szCs w:val="20"/>
        </w:rPr>
        <w:t xml:space="preserve"> </w:t>
      </w:r>
    </w:p>
    <w:p w14:paraId="67ABA5D5" w14:textId="77777777" w:rsidR="00DA64CB" w:rsidRPr="00362CD7" w:rsidRDefault="00DA64CB" w:rsidP="00DA64CB">
      <w:pPr>
        <w:numPr>
          <w:ilvl w:val="0"/>
          <w:numId w:val="1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Upload the following documents: - </w:t>
      </w:r>
    </w:p>
    <w:p w14:paraId="3F05CF78" w14:textId="77777777" w:rsidR="00DA64CB" w:rsidRPr="00362CD7" w:rsidRDefault="00DA64CB" w:rsidP="00DA64CB">
      <w:pPr>
        <w:numPr>
          <w:ilvl w:val="1"/>
          <w:numId w:val="1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Copy of passport bio page, </w:t>
      </w:r>
    </w:p>
    <w:p w14:paraId="5CF5086E" w14:textId="77777777" w:rsidR="00DA64CB" w:rsidRPr="00362CD7" w:rsidRDefault="00DA64CB" w:rsidP="00DA64CB">
      <w:pPr>
        <w:numPr>
          <w:ilvl w:val="1"/>
          <w:numId w:val="1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>Corona Virus Supplementary Health form (attached)</w:t>
      </w:r>
    </w:p>
    <w:p w14:paraId="3F515BFF" w14:textId="772BB841" w:rsidR="00DA64CB" w:rsidRDefault="00DA64CB" w:rsidP="00DA64CB">
      <w:pPr>
        <w:numPr>
          <w:ilvl w:val="1"/>
          <w:numId w:val="1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>Corona Virus Medical Clearance Certificate/Negative PCR Test.</w:t>
      </w:r>
    </w:p>
    <w:p w14:paraId="6348919E" w14:textId="30D105A1" w:rsidR="00F1557E" w:rsidRPr="00362CD7" w:rsidRDefault="00361ED5" w:rsidP="00DA64CB">
      <w:pPr>
        <w:numPr>
          <w:ilvl w:val="1"/>
          <w:numId w:val="1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Tourist visa only application </w:t>
      </w:r>
      <w:r w:rsidR="00F72870">
        <w:rPr>
          <w:rFonts w:ascii="Arial" w:eastAsia="Arial" w:hAnsi="Arial" w:cs="Arial"/>
          <w:sz w:val="20"/>
          <w:szCs w:val="20"/>
        </w:rPr>
        <w:t xml:space="preserve">a </w:t>
      </w:r>
      <w:r w:rsidR="000D62D4">
        <w:rPr>
          <w:rFonts w:ascii="Arial" w:eastAsia="Arial" w:hAnsi="Arial" w:cs="Arial"/>
          <w:sz w:val="20"/>
          <w:szCs w:val="20"/>
        </w:rPr>
        <w:t>return tick</w:t>
      </w:r>
      <w:r w:rsidR="00F72870">
        <w:rPr>
          <w:rFonts w:ascii="Arial" w:eastAsia="Arial" w:hAnsi="Arial" w:cs="Arial"/>
          <w:sz w:val="20"/>
          <w:szCs w:val="20"/>
        </w:rPr>
        <w:t xml:space="preserve">et </w:t>
      </w:r>
      <w:r w:rsidR="00DC1C9A">
        <w:rPr>
          <w:rFonts w:ascii="Arial" w:eastAsia="Arial" w:hAnsi="Arial" w:cs="Arial"/>
          <w:sz w:val="20"/>
          <w:szCs w:val="20"/>
        </w:rPr>
        <w:t>is required to be submitted.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F431F07" w14:textId="77777777" w:rsidR="00DA64CB" w:rsidRPr="00362CD7" w:rsidRDefault="00DA64CB" w:rsidP="00DA64C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D0A1DC5" w14:textId="6050673C" w:rsidR="00DA64CB" w:rsidRPr="00362CD7" w:rsidRDefault="00DA64CB" w:rsidP="00DA64CB">
      <w:pPr>
        <w:spacing w:line="276" w:lineRule="auto"/>
        <w:ind w:left="720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PNG Visa approval is required before departure/uplifted in home country to PNG. </w:t>
      </w:r>
    </w:p>
    <w:p w14:paraId="4824DA52" w14:textId="77777777" w:rsidR="00DA64CB" w:rsidRPr="00362CD7" w:rsidRDefault="00DA64CB" w:rsidP="00DA64CB">
      <w:pPr>
        <w:spacing w:line="276" w:lineRule="auto"/>
        <w:ind w:left="720"/>
        <w:rPr>
          <w:rFonts w:ascii="Arial" w:eastAsia="Arial" w:hAnsi="Arial" w:cs="Arial"/>
          <w:sz w:val="20"/>
          <w:szCs w:val="20"/>
        </w:rPr>
      </w:pPr>
    </w:p>
    <w:p w14:paraId="48D847C4" w14:textId="77777777" w:rsidR="00DA64CB" w:rsidRPr="00D858C3" w:rsidRDefault="00DA64CB" w:rsidP="00DA64CB">
      <w:pPr>
        <w:spacing w:line="276" w:lineRule="auto"/>
        <w:ind w:left="72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D858C3">
        <w:rPr>
          <w:rFonts w:ascii="Arial" w:eastAsia="Arial" w:hAnsi="Arial" w:cs="Arial"/>
          <w:b/>
          <w:bCs/>
          <w:i/>
          <w:iCs/>
          <w:sz w:val="20"/>
          <w:szCs w:val="20"/>
        </w:rPr>
        <w:t>Note: Approval of visa’s are taking up to 14 working days to be approved</w:t>
      </w:r>
    </w:p>
    <w:p w14:paraId="2C460B16" w14:textId="77777777" w:rsidR="00DA64CB" w:rsidRPr="00362CD7" w:rsidRDefault="00DA64CB" w:rsidP="00DA64CB">
      <w:pPr>
        <w:spacing w:line="276" w:lineRule="auto"/>
        <w:ind w:left="720"/>
        <w:rPr>
          <w:rFonts w:ascii="Arial" w:eastAsia="Arial" w:hAnsi="Arial" w:cs="Arial"/>
          <w:sz w:val="20"/>
          <w:szCs w:val="20"/>
        </w:rPr>
      </w:pPr>
    </w:p>
    <w:p w14:paraId="16241F84" w14:textId="77777777" w:rsidR="00DA64CB" w:rsidRPr="00362CD7" w:rsidRDefault="00DA64CB" w:rsidP="00DA64CB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ab/>
      </w:r>
      <w:r w:rsidRPr="00362CD7">
        <w:rPr>
          <w:rFonts w:ascii="Arial" w:eastAsia="Arial" w:hAnsi="Arial" w:cs="Arial"/>
          <w:b/>
          <w:bCs/>
          <w:sz w:val="20"/>
          <w:szCs w:val="20"/>
        </w:rPr>
        <w:t>Flight Check In</w:t>
      </w:r>
    </w:p>
    <w:p w14:paraId="02D9BA3D" w14:textId="64313CAA" w:rsidR="00DA64CB" w:rsidRPr="00362CD7" w:rsidRDefault="00DA64CB" w:rsidP="00DA64CB">
      <w:pPr>
        <w:spacing w:line="276" w:lineRule="auto"/>
        <w:ind w:left="720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A copy of the following documents must be carried on your person in addition to </w:t>
      </w:r>
      <w:r w:rsidR="00C9722A">
        <w:rPr>
          <w:rFonts w:ascii="Arial" w:eastAsia="Arial" w:hAnsi="Arial" w:cs="Arial"/>
          <w:sz w:val="20"/>
          <w:szCs w:val="20"/>
        </w:rPr>
        <w:t xml:space="preserve">the above </w:t>
      </w:r>
      <w:r w:rsidRPr="00362CD7">
        <w:rPr>
          <w:rFonts w:ascii="Arial" w:eastAsia="Arial" w:hAnsi="Arial" w:cs="Arial"/>
          <w:sz w:val="20"/>
          <w:szCs w:val="20"/>
        </w:rPr>
        <w:t xml:space="preserve">points </w:t>
      </w:r>
      <w:r w:rsidRPr="00362CD7">
        <w:rPr>
          <w:rFonts w:ascii="Arial" w:eastAsia="Arial" w:hAnsi="Arial" w:cs="Arial"/>
          <w:b/>
          <w:bCs/>
          <w:sz w:val="20"/>
          <w:szCs w:val="20"/>
        </w:rPr>
        <w:t>a., b., c., g.,</w:t>
      </w:r>
      <w:r w:rsidRPr="00362CD7">
        <w:rPr>
          <w:rFonts w:ascii="Arial" w:eastAsia="Arial" w:hAnsi="Arial" w:cs="Arial"/>
          <w:sz w:val="20"/>
          <w:szCs w:val="20"/>
        </w:rPr>
        <w:t xml:space="preserve"> </w:t>
      </w:r>
      <w:r w:rsidR="0062630C">
        <w:rPr>
          <w:rFonts w:ascii="Arial" w:eastAsia="Arial" w:hAnsi="Arial" w:cs="Arial"/>
          <w:sz w:val="20"/>
          <w:szCs w:val="20"/>
        </w:rPr>
        <w:t xml:space="preserve">j., </w:t>
      </w:r>
      <w:r w:rsidRPr="00362CD7">
        <w:rPr>
          <w:rFonts w:ascii="Arial" w:eastAsia="Arial" w:hAnsi="Arial" w:cs="Arial"/>
          <w:sz w:val="20"/>
          <w:szCs w:val="20"/>
        </w:rPr>
        <w:t xml:space="preserve">to successfully check in and board flights destined for PNG </w:t>
      </w:r>
    </w:p>
    <w:p w14:paraId="75CA5ADF" w14:textId="77777777" w:rsidR="00DA64CB" w:rsidRPr="00362CD7" w:rsidRDefault="00DA64CB" w:rsidP="00DA64CB">
      <w:pPr>
        <w:spacing w:line="276" w:lineRule="auto"/>
        <w:ind w:left="720"/>
        <w:rPr>
          <w:rFonts w:ascii="Arial" w:eastAsia="Arial" w:hAnsi="Arial" w:cs="Arial"/>
          <w:sz w:val="20"/>
          <w:szCs w:val="20"/>
        </w:rPr>
      </w:pPr>
    </w:p>
    <w:p w14:paraId="6F0D1D5D" w14:textId="77777777" w:rsidR="00DA64CB" w:rsidRPr="00362CD7" w:rsidRDefault="00DA64CB" w:rsidP="00DA64CB">
      <w:pPr>
        <w:numPr>
          <w:ilvl w:val="0"/>
          <w:numId w:val="21"/>
        </w:numPr>
        <w:spacing w:line="276" w:lineRule="auto"/>
        <w:ind w:left="1170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PCR Test result (Negative) within </w:t>
      </w:r>
      <w:r w:rsidRPr="005F7C0F">
        <w:rPr>
          <w:rFonts w:ascii="Arial" w:eastAsia="Arial" w:hAnsi="Arial" w:cs="Arial"/>
          <w:b/>
          <w:bCs/>
          <w:sz w:val="20"/>
          <w:szCs w:val="20"/>
        </w:rPr>
        <w:t>72 hours</w:t>
      </w:r>
      <w:r w:rsidRPr="00362CD7">
        <w:rPr>
          <w:rFonts w:ascii="Arial" w:eastAsia="Arial" w:hAnsi="Arial" w:cs="Arial"/>
          <w:sz w:val="20"/>
          <w:szCs w:val="20"/>
        </w:rPr>
        <w:t xml:space="preserve"> of boarding an aircraft.</w:t>
      </w:r>
    </w:p>
    <w:p w14:paraId="652C6F65" w14:textId="77777777" w:rsidR="00DA64CB" w:rsidRPr="00362CD7" w:rsidRDefault="00DA64CB" w:rsidP="00DA64CB">
      <w:pPr>
        <w:numPr>
          <w:ilvl w:val="0"/>
          <w:numId w:val="21"/>
        </w:numPr>
        <w:spacing w:line="276" w:lineRule="auto"/>
        <w:ind w:left="1170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>Approved International Air Passenger Travel form (I-APTF)</w:t>
      </w:r>
    </w:p>
    <w:p w14:paraId="74BA6435" w14:textId="5D8CB95B" w:rsidR="00DA64CB" w:rsidRDefault="00DA64CB" w:rsidP="00DA64CB">
      <w:pPr>
        <w:numPr>
          <w:ilvl w:val="0"/>
          <w:numId w:val="21"/>
        </w:numPr>
        <w:spacing w:line="276" w:lineRule="auto"/>
        <w:ind w:left="1170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E-Health declaration form barcode – </w:t>
      </w:r>
      <w:hyperlink r:id="rId11" w:history="1">
        <w:r w:rsidRPr="00362CD7">
          <w:rPr>
            <w:rStyle w:val="Hyperlink"/>
            <w:rFonts w:ascii="Arial" w:eastAsia="Arial" w:hAnsi="Arial" w:cs="Arial"/>
            <w:sz w:val="20"/>
            <w:szCs w:val="20"/>
          </w:rPr>
          <w:t>https://www.pnghdf.info</w:t>
        </w:r>
      </w:hyperlink>
    </w:p>
    <w:p w14:paraId="7AAFB68A" w14:textId="44471CE1" w:rsidR="00F1557E" w:rsidRPr="00362CD7" w:rsidRDefault="00F1557E" w:rsidP="00F1557E">
      <w:pPr>
        <w:spacing w:line="276" w:lineRule="auto"/>
        <w:ind w:left="1170"/>
        <w:rPr>
          <w:rFonts w:ascii="Arial" w:eastAsia="Arial" w:hAnsi="Arial" w:cs="Arial"/>
          <w:sz w:val="20"/>
          <w:szCs w:val="20"/>
        </w:rPr>
      </w:pPr>
    </w:p>
    <w:p w14:paraId="2DA34263" w14:textId="77777777" w:rsidR="00DA64CB" w:rsidRPr="00362CD7" w:rsidRDefault="00DA64CB" w:rsidP="00DA64CB">
      <w:pPr>
        <w:ind w:left="1170"/>
        <w:rPr>
          <w:rFonts w:ascii="Arial" w:eastAsia="Arial" w:hAnsi="Arial" w:cs="Arial"/>
          <w:sz w:val="20"/>
          <w:szCs w:val="20"/>
        </w:rPr>
      </w:pPr>
    </w:p>
    <w:p w14:paraId="6B3690A0" w14:textId="77821FEF" w:rsidR="00DA64CB" w:rsidRDefault="00DA64CB" w:rsidP="00DA64CB">
      <w:pPr>
        <w:ind w:left="1170"/>
        <w:rPr>
          <w:rFonts w:ascii="Arial" w:eastAsia="Arial" w:hAnsi="Arial" w:cs="Arial"/>
          <w:sz w:val="20"/>
          <w:szCs w:val="20"/>
        </w:rPr>
      </w:pPr>
    </w:p>
    <w:p w14:paraId="56100F15" w14:textId="411F6AD3" w:rsidR="00D858C3" w:rsidRDefault="00D858C3" w:rsidP="00DA64CB">
      <w:pPr>
        <w:ind w:left="1170"/>
        <w:rPr>
          <w:rFonts w:ascii="Arial" w:eastAsia="Arial" w:hAnsi="Arial" w:cs="Arial"/>
          <w:sz w:val="20"/>
          <w:szCs w:val="20"/>
        </w:rPr>
      </w:pPr>
    </w:p>
    <w:p w14:paraId="6D520474" w14:textId="7E81D43E" w:rsidR="00D858C3" w:rsidRDefault="00D858C3" w:rsidP="00DA64CB">
      <w:pPr>
        <w:ind w:left="1170"/>
        <w:rPr>
          <w:rFonts w:ascii="Arial" w:eastAsia="Arial" w:hAnsi="Arial" w:cs="Arial"/>
          <w:sz w:val="20"/>
          <w:szCs w:val="20"/>
        </w:rPr>
      </w:pPr>
    </w:p>
    <w:p w14:paraId="55B84356" w14:textId="18FC1AFA" w:rsidR="00D858C3" w:rsidRDefault="00D858C3" w:rsidP="00DA64CB">
      <w:pPr>
        <w:ind w:left="1170"/>
        <w:rPr>
          <w:rFonts w:ascii="Arial" w:eastAsia="Arial" w:hAnsi="Arial" w:cs="Arial"/>
          <w:sz w:val="20"/>
          <w:szCs w:val="20"/>
        </w:rPr>
      </w:pPr>
    </w:p>
    <w:p w14:paraId="1AA3AF68" w14:textId="148CE04E" w:rsidR="00D858C3" w:rsidRDefault="00D858C3" w:rsidP="00DA64CB">
      <w:pPr>
        <w:ind w:left="1170"/>
        <w:rPr>
          <w:rFonts w:ascii="Arial" w:eastAsia="Arial" w:hAnsi="Arial" w:cs="Arial"/>
          <w:sz w:val="20"/>
          <w:szCs w:val="20"/>
        </w:rPr>
      </w:pPr>
    </w:p>
    <w:p w14:paraId="7B85DAA9" w14:textId="59228CCA" w:rsidR="00D858C3" w:rsidRDefault="00D858C3" w:rsidP="00DA64CB">
      <w:pPr>
        <w:ind w:left="1170"/>
        <w:rPr>
          <w:rFonts w:ascii="Arial" w:eastAsia="Arial" w:hAnsi="Arial" w:cs="Arial"/>
          <w:sz w:val="20"/>
          <w:szCs w:val="20"/>
        </w:rPr>
      </w:pPr>
    </w:p>
    <w:p w14:paraId="1D8003EA" w14:textId="5322FC60" w:rsidR="00D858C3" w:rsidRDefault="00D858C3" w:rsidP="00DA64CB">
      <w:pPr>
        <w:ind w:left="1170"/>
        <w:rPr>
          <w:rFonts w:ascii="Arial" w:eastAsia="Arial" w:hAnsi="Arial" w:cs="Arial"/>
          <w:sz w:val="20"/>
          <w:szCs w:val="20"/>
        </w:rPr>
      </w:pPr>
    </w:p>
    <w:p w14:paraId="0038DCF3" w14:textId="2081033D" w:rsidR="00D858C3" w:rsidRDefault="00D858C3" w:rsidP="00DA64CB">
      <w:pPr>
        <w:ind w:left="1170"/>
        <w:rPr>
          <w:rFonts w:ascii="Arial" w:eastAsia="Arial" w:hAnsi="Arial" w:cs="Arial"/>
          <w:sz w:val="20"/>
          <w:szCs w:val="20"/>
        </w:rPr>
      </w:pPr>
    </w:p>
    <w:p w14:paraId="1065EE0B" w14:textId="079564F5" w:rsidR="00D858C3" w:rsidRDefault="00D858C3" w:rsidP="00DA64CB">
      <w:pPr>
        <w:ind w:left="1170"/>
        <w:rPr>
          <w:rFonts w:ascii="Arial" w:eastAsia="Arial" w:hAnsi="Arial" w:cs="Arial"/>
          <w:sz w:val="20"/>
          <w:szCs w:val="20"/>
        </w:rPr>
      </w:pPr>
    </w:p>
    <w:p w14:paraId="094EC920" w14:textId="77777777" w:rsidR="00900160" w:rsidRDefault="00900160" w:rsidP="00DA64CB">
      <w:pPr>
        <w:ind w:left="1170"/>
        <w:rPr>
          <w:rFonts w:ascii="Arial" w:eastAsia="Arial" w:hAnsi="Arial" w:cs="Arial"/>
          <w:sz w:val="20"/>
          <w:szCs w:val="20"/>
        </w:rPr>
      </w:pPr>
    </w:p>
    <w:p w14:paraId="6352A6D8" w14:textId="77777777" w:rsidR="00DA64CB" w:rsidRPr="00362CD7" w:rsidRDefault="00DA64CB" w:rsidP="00DA64CB">
      <w:pPr>
        <w:rPr>
          <w:rFonts w:ascii="Arial" w:eastAsia="Arial" w:hAnsi="Arial" w:cs="Arial"/>
          <w:sz w:val="20"/>
          <w:szCs w:val="20"/>
        </w:rPr>
      </w:pPr>
    </w:p>
    <w:p w14:paraId="74D7937E" w14:textId="77777777" w:rsidR="00DA64CB" w:rsidRPr="00362CD7" w:rsidRDefault="00DA64CB" w:rsidP="00DA64CB">
      <w:pPr>
        <w:ind w:left="1440" w:firstLine="720"/>
        <w:rPr>
          <w:rFonts w:ascii="Arial" w:eastAsia="Arial" w:hAnsi="Arial" w:cs="Arial"/>
          <w:b/>
          <w:bCs/>
          <w:color w:val="0000FF"/>
          <w:sz w:val="20"/>
          <w:szCs w:val="20"/>
          <w:u w:val="single"/>
        </w:rPr>
      </w:pPr>
      <w:r w:rsidRPr="00362CD7">
        <w:rPr>
          <w:rFonts w:ascii="Arial" w:eastAsia="Arial" w:hAnsi="Arial" w:cs="Arial"/>
          <w:b/>
          <w:bCs/>
          <w:color w:val="0000FF"/>
          <w:sz w:val="20"/>
          <w:szCs w:val="20"/>
          <w:u w:val="single"/>
        </w:rPr>
        <w:t>TRANSIT FLIGHT – INCOMING CREW CHANGE (INFORMATION ONLY)</w:t>
      </w:r>
    </w:p>
    <w:p w14:paraId="0D423F9D" w14:textId="77777777" w:rsidR="00DA64CB" w:rsidRPr="00362CD7" w:rsidRDefault="00DA64CB" w:rsidP="00DA64CB">
      <w:pPr>
        <w:rPr>
          <w:rFonts w:ascii="Arial" w:eastAsia="Arial" w:hAnsi="Arial" w:cs="Arial"/>
          <w:sz w:val="20"/>
          <w:szCs w:val="20"/>
        </w:rPr>
      </w:pPr>
    </w:p>
    <w:p w14:paraId="418F20CF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There are a few options for flights into Papua New Guinea via </w:t>
      </w:r>
      <w:r w:rsidRPr="00362CD7">
        <w:rPr>
          <w:rFonts w:ascii="Arial" w:eastAsia="Arial" w:hAnsi="Arial" w:cs="Arial"/>
          <w:b/>
          <w:bCs/>
          <w:sz w:val="20"/>
          <w:szCs w:val="20"/>
        </w:rPr>
        <w:t>Brisbane (Australia), Hong Kong, Singapore and Philippines</w:t>
      </w:r>
      <w:r w:rsidRPr="00362CD7">
        <w:rPr>
          <w:rFonts w:ascii="Arial" w:eastAsia="Arial" w:hAnsi="Arial" w:cs="Arial"/>
          <w:sz w:val="20"/>
          <w:szCs w:val="20"/>
        </w:rPr>
        <w:t xml:space="preserve"> and are subject to change without notice. </w:t>
      </w:r>
    </w:p>
    <w:p w14:paraId="2AEA7693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7FD3A2EA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Please check with your travel consultants/Airlines for updated visa and entry requirements. </w:t>
      </w:r>
    </w:p>
    <w:p w14:paraId="751DF014" w14:textId="77777777" w:rsidR="00DA64CB" w:rsidRPr="00362CD7" w:rsidRDefault="00DA64CB" w:rsidP="00DA64CB">
      <w:pPr>
        <w:ind w:left="472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18901FE3" w14:textId="77777777" w:rsidR="00DA64CB" w:rsidRPr="00362CD7" w:rsidRDefault="00DA64CB" w:rsidP="00DA64CB">
      <w:pPr>
        <w:ind w:left="472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362CD7">
        <w:rPr>
          <w:rFonts w:ascii="Arial" w:eastAsia="Arial" w:hAnsi="Arial" w:cs="Arial"/>
          <w:b/>
          <w:bCs/>
          <w:sz w:val="20"/>
          <w:szCs w:val="20"/>
          <w:u w:val="single"/>
        </w:rPr>
        <w:t>Guidance only information for transits via Australia and is subject to change without notice</w:t>
      </w:r>
    </w:p>
    <w:p w14:paraId="6C23FB3D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3B6A40B5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Booking Flights: </w:t>
      </w:r>
    </w:p>
    <w:p w14:paraId="764128CE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Australia Transit: Brisbane (BNE), </w:t>
      </w:r>
    </w:p>
    <w:p w14:paraId="3CC76ADC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>Airline: Air Niugini (ANG) from BNE to POM.</w:t>
      </w:r>
    </w:p>
    <w:p w14:paraId="495B55DC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4FF9ADE4" w14:textId="77777777" w:rsidR="00DA64CB" w:rsidRPr="00362CD7" w:rsidRDefault="00DA64CB" w:rsidP="00DA64CB">
      <w:pPr>
        <w:ind w:left="472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362CD7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Note: </w:t>
      </w:r>
      <w:r w:rsidRPr="00362CD7">
        <w:rPr>
          <w:rFonts w:ascii="Arial" w:eastAsia="Arial" w:hAnsi="Arial" w:cs="Arial"/>
          <w:i/>
          <w:iCs/>
          <w:sz w:val="20"/>
          <w:szCs w:val="20"/>
        </w:rPr>
        <w:t>Port Moresby is the single-entry point for Papua New Guinea.</w:t>
      </w:r>
      <w:r w:rsidRPr="00362CD7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Transit to other PNG ports is prohibited. </w:t>
      </w:r>
    </w:p>
    <w:p w14:paraId="3890DCEB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 </w:t>
      </w:r>
    </w:p>
    <w:p w14:paraId="2877FC17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>Australia Transit:</w:t>
      </w:r>
    </w:p>
    <w:p w14:paraId="1E0EB43B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>Each traveller will require:</w:t>
      </w:r>
    </w:p>
    <w:p w14:paraId="352505EA" w14:textId="77777777" w:rsidR="00DA64CB" w:rsidRPr="00362CD7" w:rsidRDefault="00DA64CB" w:rsidP="00DA64CB">
      <w:pPr>
        <w:numPr>
          <w:ilvl w:val="0"/>
          <w:numId w:val="22"/>
        </w:numPr>
        <w:ind w:left="1170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Transit Visa (Apply Online) - </w:t>
      </w:r>
      <w:hyperlink r:id="rId12" w:history="1">
        <w:r w:rsidRPr="00362CD7">
          <w:rPr>
            <w:rStyle w:val="Hyperlink"/>
            <w:rFonts w:ascii="Arial" w:eastAsia="Arial" w:hAnsi="Arial" w:cs="Arial"/>
            <w:sz w:val="20"/>
            <w:szCs w:val="20"/>
          </w:rPr>
          <w:t>https://immi.homeaffairs.gov.au/visas/getting-a-visa/visa-listing/transit-771</w:t>
        </w:r>
      </w:hyperlink>
      <w:r w:rsidRPr="00362CD7">
        <w:rPr>
          <w:rFonts w:ascii="Arial" w:eastAsia="Arial" w:hAnsi="Arial" w:cs="Arial"/>
          <w:sz w:val="20"/>
          <w:szCs w:val="20"/>
        </w:rPr>
        <w:t xml:space="preserve">  - if they do not have a valid ETA (Electronic Travel Authority)</w:t>
      </w:r>
    </w:p>
    <w:p w14:paraId="6860AA9C" w14:textId="77777777" w:rsidR="00DA64CB" w:rsidRPr="00362CD7" w:rsidRDefault="00DA64CB" w:rsidP="00DA64CB">
      <w:pPr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Queensland Entry Pass (Apply Online) - </w:t>
      </w:r>
      <w:hyperlink r:id="rId13" w:history="1">
        <w:r w:rsidRPr="00362CD7">
          <w:rPr>
            <w:rStyle w:val="Hyperlink"/>
            <w:rFonts w:ascii="Arial" w:eastAsia="Arial" w:hAnsi="Arial" w:cs="Arial"/>
            <w:sz w:val="20"/>
            <w:szCs w:val="20"/>
          </w:rPr>
          <w:t>https://www.qld.gov.au/border-pass</w:t>
        </w:r>
      </w:hyperlink>
      <w:r w:rsidRPr="00362CD7">
        <w:rPr>
          <w:rFonts w:ascii="Arial" w:eastAsia="Arial" w:hAnsi="Arial" w:cs="Arial"/>
          <w:sz w:val="20"/>
          <w:szCs w:val="20"/>
        </w:rPr>
        <w:t xml:space="preserve"> </w:t>
      </w:r>
    </w:p>
    <w:p w14:paraId="5F7E233F" w14:textId="77777777" w:rsidR="00DA64CB" w:rsidRPr="00362CD7" w:rsidRDefault="00DA64CB" w:rsidP="00DA64CB">
      <w:pPr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Australian Transit Exemption (Apply Online) - </w:t>
      </w:r>
      <w:hyperlink r:id="rId14" w:history="1">
        <w:r w:rsidRPr="00362CD7">
          <w:rPr>
            <w:rStyle w:val="Hyperlink"/>
            <w:rFonts w:ascii="Arial" w:eastAsia="Arial" w:hAnsi="Arial" w:cs="Arial"/>
            <w:sz w:val="20"/>
            <w:szCs w:val="20"/>
          </w:rPr>
          <w:t>https://immi.homeaffairs.gov.au/help-support/departmental-forms/online-forms/covid19-enquiry-form</w:t>
        </w:r>
      </w:hyperlink>
      <w:r w:rsidRPr="00362CD7">
        <w:rPr>
          <w:rFonts w:ascii="Arial" w:eastAsia="Arial" w:hAnsi="Arial" w:cs="Arial"/>
          <w:sz w:val="20"/>
          <w:szCs w:val="20"/>
        </w:rPr>
        <w:t xml:space="preserve"> </w:t>
      </w:r>
    </w:p>
    <w:p w14:paraId="051B1C67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</w:p>
    <w:p w14:paraId="7C1D6033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>Supporting documents required: Company Letter / Itinerary / Queensland Pass</w:t>
      </w:r>
    </w:p>
    <w:p w14:paraId="0E007AFE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 </w:t>
      </w:r>
    </w:p>
    <w:p w14:paraId="437B1C7E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>On arrival at Brisbane, travellers may need to reside at a quarantine airport hotel arranged by the Australian Border Force if connection is more than 8 hours / following day. This will be at the travellers or company cost.</w:t>
      </w:r>
    </w:p>
    <w:p w14:paraId="6500ECC8" w14:textId="77777777" w:rsidR="00DA64CB" w:rsidRPr="00362CD7" w:rsidRDefault="00DA64CB" w:rsidP="00DA64CB">
      <w:pPr>
        <w:ind w:left="472"/>
        <w:rPr>
          <w:rFonts w:ascii="Arial" w:eastAsia="Arial" w:hAnsi="Arial" w:cs="Arial"/>
          <w:sz w:val="20"/>
          <w:szCs w:val="20"/>
        </w:rPr>
      </w:pPr>
      <w:r w:rsidRPr="00362CD7">
        <w:rPr>
          <w:rFonts w:ascii="Arial" w:eastAsia="Arial" w:hAnsi="Arial" w:cs="Arial"/>
          <w:sz w:val="20"/>
          <w:szCs w:val="20"/>
        </w:rPr>
        <w:t xml:space="preserve"> </w:t>
      </w:r>
    </w:p>
    <w:p w14:paraId="6F889AC8" w14:textId="77777777" w:rsidR="00DA64CB" w:rsidRPr="00362CD7" w:rsidRDefault="00DA64CB" w:rsidP="00DA64CB">
      <w:pPr>
        <w:spacing w:line="200" w:lineRule="exact"/>
        <w:rPr>
          <w:rFonts w:ascii="Arial" w:hAnsi="Arial" w:cs="Arial"/>
          <w:sz w:val="20"/>
          <w:szCs w:val="20"/>
        </w:rPr>
      </w:pPr>
    </w:p>
    <w:p w14:paraId="66A6DA99" w14:textId="2582C811" w:rsidR="00DA64CB" w:rsidRDefault="00472526" w:rsidP="00472526">
      <w:pPr>
        <w:spacing w:line="200" w:lineRule="exac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Should you have </w:t>
      </w:r>
      <w:r w:rsidR="00073491">
        <w:rPr>
          <w:rFonts w:ascii="Arial" w:hAnsi="Arial" w:cs="Arial"/>
          <w:sz w:val="20"/>
          <w:szCs w:val="20"/>
        </w:rPr>
        <w:t xml:space="preserve">any further queries on the process please do not hesitate to contact </w:t>
      </w:r>
    </w:p>
    <w:p w14:paraId="2541F285" w14:textId="6E019096" w:rsidR="00073491" w:rsidRDefault="00073491" w:rsidP="00472526">
      <w:pPr>
        <w:spacing w:line="200" w:lineRule="exact"/>
        <w:ind w:left="450"/>
        <w:rPr>
          <w:rFonts w:ascii="Arial" w:hAnsi="Arial" w:cs="Arial"/>
          <w:sz w:val="20"/>
          <w:szCs w:val="20"/>
        </w:rPr>
      </w:pPr>
    </w:p>
    <w:p w14:paraId="4D14B424" w14:textId="06F5219B" w:rsidR="00073491" w:rsidRDefault="00073491" w:rsidP="00472526">
      <w:pPr>
        <w:spacing w:line="200" w:lineRule="exac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Agatha Haurama </w:t>
      </w:r>
    </w:p>
    <w:p w14:paraId="0516E671" w14:textId="5A933A31" w:rsidR="001D17FD" w:rsidRDefault="001D17FD" w:rsidP="00472526">
      <w:pPr>
        <w:spacing w:line="200" w:lineRule="exact"/>
        <w:ind w:left="450"/>
        <w:rPr>
          <w:rFonts w:ascii="Arial" w:hAnsi="Arial" w:cs="Arial"/>
          <w:sz w:val="20"/>
          <w:szCs w:val="20"/>
        </w:rPr>
      </w:pPr>
    </w:p>
    <w:p w14:paraId="5D2C4C08" w14:textId="5D3F9577" w:rsidR="001D17FD" w:rsidRDefault="001D17FD" w:rsidP="00400A3A">
      <w:pPr>
        <w:spacing w:line="200" w:lineRule="exac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 phone:</w:t>
      </w:r>
      <w:r w:rsidR="00400A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+675 </w:t>
      </w:r>
      <w:r w:rsidR="00BB75FA">
        <w:rPr>
          <w:rFonts w:ascii="Arial" w:hAnsi="Arial" w:cs="Arial"/>
          <w:sz w:val="20"/>
          <w:szCs w:val="20"/>
        </w:rPr>
        <w:t>7106</w:t>
      </w:r>
      <w:r w:rsidR="00121C00">
        <w:rPr>
          <w:rFonts w:ascii="Arial" w:hAnsi="Arial" w:cs="Arial"/>
          <w:sz w:val="20"/>
          <w:szCs w:val="20"/>
        </w:rPr>
        <w:t xml:space="preserve"> 8392</w:t>
      </w:r>
    </w:p>
    <w:p w14:paraId="551F80B4" w14:textId="0B9F3DAA" w:rsidR="00CE7B8E" w:rsidRDefault="001D17FD" w:rsidP="00472526">
      <w:pPr>
        <w:spacing w:line="200" w:lineRule="exac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 w:rsidR="00400A3A">
        <w:rPr>
          <w:rFonts w:ascii="Arial" w:hAnsi="Arial" w:cs="Arial"/>
          <w:sz w:val="20"/>
          <w:szCs w:val="20"/>
        </w:rPr>
        <w:tab/>
        <w:t xml:space="preserve">       </w:t>
      </w:r>
      <w:hyperlink r:id="rId15" w:history="1">
        <w:r w:rsidR="00CE7B8E" w:rsidRPr="00987C05">
          <w:rPr>
            <w:rStyle w:val="Hyperlink"/>
            <w:rFonts w:ascii="Arial" w:hAnsi="Arial" w:cs="Arial"/>
            <w:sz w:val="20"/>
            <w:szCs w:val="20"/>
          </w:rPr>
          <w:t>agatha.haurama@iss-shipping.com</w:t>
        </w:r>
      </w:hyperlink>
    </w:p>
    <w:p w14:paraId="7554BE9A" w14:textId="2C97C2F8" w:rsidR="001D17FD" w:rsidRDefault="001D17FD" w:rsidP="00472526">
      <w:pPr>
        <w:spacing w:line="200" w:lineRule="exac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012624C" w14:textId="77777777" w:rsidR="001D17FD" w:rsidRDefault="001D17FD" w:rsidP="00472526">
      <w:pPr>
        <w:spacing w:line="200" w:lineRule="exact"/>
        <w:ind w:left="450"/>
        <w:rPr>
          <w:rFonts w:ascii="Arial" w:hAnsi="Arial" w:cs="Arial"/>
          <w:sz w:val="20"/>
          <w:szCs w:val="20"/>
        </w:rPr>
      </w:pPr>
    </w:p>
    <w:p w14:paraId="19B14797" w14:textId="7E85ECDD" w:rsidR="00121C00" w:rsidRDefault="00121C00" w:rsidP="00121C00">
      <w:pPr>
        <w:spacing w:line="200" w:lineRule="exac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Ocean Ka</w:t>
      </w:r>
      <w:r w:rsidR="00062C3E">
        <w:rPr>
          <w:rFonts w:ascii="Arial" w:hAnsi="Arial" w:cs="Arial"/>
          <w:sz w:val="20"/>
          <w:szCs w:val="20"/>
        </w:rPr>
        <w:t>bilu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1427CC" w14:textId="77777777" w:rsidR="00121C00" w:rsidRDefault="00121C00" w:rsidP="00121C00">
      <w:pPr>
        <w:spacing w:line="200" w:lineRule="exact"/>
        <w:ind w:left="450"/>
        <w:rPr>
          <w:rFonts w:ascii="Arial" w:hAnsi="Arial" w:cs="Arial"/>
          <w:sz w:val="20"/>
          <w:szCs w:val="20"/>
        </w:rPr>
      </w:pPr>
    </w:p>
    <w:p w14:paraId="3D47A2F0" w14:textId="30F95549" w:rsidR="00121C00" w:rsidRDefault="00121C00" w:rsidP="00121C00">
      <w:pPr>
        <w:spacing w:line="200" w:lineRule="exac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 phone:  +675 71</w:t>
      </w:r>
      <w:r w:rsidR="006E7B7B">
        <w:rPr>
          <w:rFonts w:ascii="Arial" w:hAnsi="Arial" w:cs="Arial"/>
          <w:sz w:val="20"/>
          <w:szCs w:val="20"/>
        </w:rPr>
        <w:t>99 8818</w:t>
      </w:r>
    </w:p>
    <w:p w14:paraId="0042A543" w14:textId="60B8D279" w:rsidR="00121C00" w:rsidRDefault="00121C00" w:rsidP="00121C00">
      <w:pPr>
        <w:spacing w:line="200" w:lineRule="exac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  <w:t xml:space="preserve">       </w:t>
      </w:r>
      <w:hyperlink r:id="rId16" w:history="1">
        <w:r w:rsidR="00062C3E" w:rsidRPr="00987C05">
          <w:rPr>
            <w:rStyle w:val="Hyperlink"/>
            <w:rFonts w:ascii="Arial" w:hAnsi="Arial" w:cs="Arial"/>
            <w:sz w:val="20"/>
            <w:szCs w:val="20"/>
          </w:rPr>
          <w:t>ocean.kabilu@iss-shipping.com</w:t>
        </w:r>
      </w:hyperlink>
    </w:p>
    <w:p w14:paraId="4764520B" w14:textId="0658DA09" w:rsidR="0062630C" w:rsidRDefault="0062630C" w:rsidP="00DA64CB">
      <w:pPr>
        <w:spacing w:line="200" w:lineRule="exact"/>
        <w:rPr>
          <w:rFonts w:ascii="Arial" w:hAnsi="Arial" w:cs="Arial"/>
          <w:sz w:val="20"/>
          <w:szCs w:val="20"/>
        </w:rPr>
      </w:pPr>
    </w:p>
    <w:p w14:paraId="74198F14" w14:textId="77777777" w:rsidR="009E5932" w:rsidRDefault="009E5932" w:rsidP="00A67B73">
      <w:pPr>
        <w:ind w:left="472"/>
        <w:rPr>
          <w:rFonts w:ascii="Arial" w:eastAsia="Arial" w:hAnsi="Arial" w:cs="Arial"/>
          <w:b/>
          <w:bCs/>
          <w:sz w:val="20"/>
          <w:szCs w:val="20"/>
        </w:rPr>
      </w:pPr>
    </w:p>
    <w:p w14:paraId="4DDEEB45" w14:textId="77777777" w:rsidR="0074683C" w:rsidRDefault="0074683C" w:rsidP="0074683C">
      <w:pPr>
        <w:ind w:left="45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Additional Notes </w:t>
      </w:r>
    </w:p>
    <w:p w14:paraId="7BF49E83" w14:textId="77777777" w:rsidR="0074683C" w:rsidRPr="00392FBA" w:rsidRDefault="0074683C" w:rsidP="0074683C">
      <w:pPr>
        <w:ind w:left="450"/>
        <w:rPr>
          <w:rFonts w:ascii="Arial" w:eastAsia="Arial" w:hAnsi="Arial" w:cs="Arial"/>
          <w:b/>
          <w:bCs/>
          <w:sz w:val="20"/>
          <w:szCs w:val="20"/>
        </w:rPr>
      </w:pPr>
      <w:r w:rsidRPr="00392FBA">
        <w:rPr>
          <w:rFonts w:ascii="Arial" w:eastAsia="Arial" w:hAnsi="Arial" w:cs="Arial"/>
          <w:b/>
          <w:bCs/>
          <w:sz w:val="20"/>
          <w:szCs w:val="20"/>
        </w:rPr>
        <w:t>Pandemic Act Measure No2</w:t>
      </w:r>
    </w:p>
    <w:p w14:paraId="72720FBB" w14:textId="77777777" w:rsidR="0074683C" w:rsidRPr="00392FBA" w:rsidRDefault="0074683C" w:rsidP="0074683C">
      <w:pPr>
        <w:ind w:left="450"/>
        <w:rPr>
          <w:rFonts w:ascii="Arial" w:eastAsia="Arial" w:hAnsi="Arial" w:cs="Arial"/>
          <w:b/>
          <w:bCs/>
          <w:sz w:val="20"/>
          <w:szCs w:val="20"/>
        </w:rPr>
      </w:pPr>
      <w:r w:rsidRPr="00392FBA">
        <w:rPr>
          <w:rFonts w:ascii="Arial" w:eastAsia="Arial" w:hAnsi="Arial" w:cs="Arial"/>
          <w:b/>
          <w:bCs/>
          <w:sz w:val="20"/>
          <w:szCs w:val="20"/>
        </w:rPr>
        <w:t>International APTF Form</w:t>
      </w:r>
    </w:p>
    <w:p w14:paraId="05EB88AD" w14:textId="77777777" w:rsidR="009E5932" w:rsidRDefault="009E5932" w:rsidP="00A67B73">
      <w:pPr>
        <w:ind w:left="472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9E5932" w:rsidSect="00F71071">
      <w:headerReference w:type="default" r:id="rId17"/>
      <w:footerReference w:type="default" r:id="rId18"/>
      <w:pgSz w:w="11900" w:h="16840"/>
      <w:pgMar w:top="720" w:right="720" w:bottom="720" w:left="72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D8F70" w14:textId="77777777" w:rsidR="009735DF" w:rsidRDefault="009735DF" w:rsidP="008802C6">
      <w:r>
        <w:separator/>
      </w:r>
    </w:p>
  </w:endnote>
  <w:endnote w:type="continuationSeparator" w:id="0">
    <w:p w14:paraId="1C532DA9" w14:textId="77777777" w:rsidR="009735DF" w:rsidRDefault="009735DF" w:rsidP="0088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A4660" w14:textId="2B50D220" w:rsidR="00795FC0" w:rsidRDefault="00E40330" w:rsidP="00795FC0">
    <w:pPr>
      <w:pStyle w:val="Footer"/>
      <w:rPr>
        <w:rFonts w:ascii="Arial" w:hAnsi="Arial" w:cs="Arial"/>
        <w:color w:val="636466"/>
        <w:sz w:val="17"/>
        <w:szCs w:val="17"/>
      </w:rPr>
    </w:pPr>
    <w:r>
      <w:rPr>
        <w:rFonts w:ascii="Arial" w:hAnsi="Arial" w:cs="Arial"/>
        <w:b/>
        <w:bCs/>
        <w:color w:val="636466"/>
        <w:sz w:val="17"/>
        <w:szCs w:val="17"/>
      </w:rPr>
      <w:br/>
    </w:r>
    <w:r>
      <w:rPr>
        <w:rFonts w:ascii="Arial" w:hAnsi="Arial" w:cs="Arial"/>
        <w:b/>
        <w:bCs/>
        <w:color w:val="636466"/>
        <w:sz w:val="17"/>
        <w:szCs w:val="17"/>
      </w:rPr>
      <w:br/>
    </w:r>
    <w:r w:rsidR="006A3055" w:rsidRPr="00795FC0">
      <w:rPr>
        <w:rFonts w:ascii="Arial" w:hAnsi="Arial" w:cs="Arial"/>
        <w:b/>
        <w:bCs/>
        <w:color w:val="636466"/>
        <w:sz w:val="17"/>
        <w:szCs w:val="17"/>
      </w:rPr>
      <w:t>Inchcape Shipping Services</w:t>
    </w:r>
    <w:r w:rsidR="006A3055" w:rsidRPr="00795FC0">
      <w:rPr>
        <w:rFonts w:ascii="Arial" w:hAnsi="Arial" w:cs="Arial"/>
        <w:color w:val="636466"/>
        <w:sz w:val="17"/>
        <w:szCs w:val="17"/>
      </w:rPr>
      <w:br/>
    </w:r>
    <w:r w:rsidR="00205B7A">
      <w:rPr>
        <w:rFonts w:ascii="Arial" w:hAnsi="Arial" w:cs="Arial"/>
        <w:color w:val="636466"/>
        <w:sz w:val="17"/>
        <w:szCs w:val="17"/>
      </w:rPr>
      <w:t>Level 5 Mo</w:t>
    </w:r>
    <w:r w:rsidR="00F61690">
      <w:rPr>
        <w:rFonts w:ascii="Arial" w:hAnsi="Arial" w:cs="Arial"/>
        <w:color w:val="636466"/>
        <w:sz w:val="17"/>
        <w:szCs w:val="17"/>
      </w:rPr>
      <w:t xml:space="preserve">goru Moto Building </w:t>
    </w:r>
    <w:r w:rsidR="006A3055" w:rsidRPr="00795FC0">
      <w:rPr>
        <w:rFonts w:ascii="Arial" w:hAnsi="Arial" w:cs="Arial"/>
        <w:color w:val="636466"/>
        <w:sz w:val="17"/>
        <w:szCs w:val="17"/>
      </w:rPr>
      <w:br/>
    </w:r>
    <w:r w:rsidR="00F61690" w:rsidRPr="00F61690">
      <w:rPr>
        <w:rFonts w:ascii="Arial" w:hAnsi="Arial" w:cs="Arial"/>
        <w:color w:val="636466"/>
        <w:sz w:val="17"/>
        <w:szCs w:val="17"/>
      </w:rPr>
      <w:t>PO Box 922, Port Moresby, Papua New Guinea</w:t>
    </w:r>
    <w:r w:rsidR="006A3055" w:rsidRPr="00795FC0">
      <w:rPr>
        <w:rFonts w:ascii="Arial" w:hAnsi="Arial" w:cs="Arial"/>
        <w:color w:val="636466"/>
        <w:sz w:val="17"/>
        <w:szCs w:val="17"/>
      </w:rPr>
      <w:br/>
      <w:t xml:space="preserve">T </w:t>
    </w:r>
    <w:r w:rsidR="00F61690">
      <w:rPr>
        <w:rFonts w:ascii="Arial" w:hAnsi="Arial" w:cs="Arial"/>
        <w:color w:val="636466"/>
        <w:sz w:val="17"/>
        <w:szCs w:val="17"/>
      </w:rPr>
      <w:t>+675 7999 4100</w:t>
    </w:r>
  </w:p>
  <w:p w14:paraId="7DFA913C" w14:textId="77777777" w:rsidR="00795FC0" w:rsidRDefault="00795FC0" w:rsidP="00795FC0">
    <w:pPr>
      <w:pStyle w:val="Footer"/>
      <w:rPr>
        <w:rFonts w:ascii="Arial" w:hAnsi="Arial" w:cs="Arial"/>
        <w:color w:val="636466"/>
        <w:sz w:val="17"/>
        <w:szCs w:val="17"/>
      </w:rPr>
    </w:pPr>
  </w:p>
  <w:p w14:paraId="10A2AC20" w14:textId="77777777" w:rsidR="006A3055" w:rsidRPr="00795FC0" w:rsidRDefault="006A3055" w:rsidP="00795FC0">
    <w:pPr>
      <w:pStyle w:val="Footer"/>
      <w:rPr>
        <w:rFonts w:ascii="Arial" w:hAnsi="Arial" w:cs="Arial"/>
        <w:color w:val="636466"/>
        <w:sz w:val="17"/>
        <w:szCs w:val="17"/>
      </w:rPr>
    </w:pPr>
    <w:r w:rsidRPr="00795FC0">
      <w:rPr>
        <w:rFonts w:ascii="Arial" w:hAnsi="Arial" w:cs="Arial"/>
        <w:b/>
        <w:bCs/>
        <w:color w:val="EF3A4A"/>
        <w:sz w:val="17"/>
        <w:szCs w:val="17"/>
      </w:rPr>
      <w:t>www.iss-shipping.com</w:t>
    </w:r>
  </w:p>
  <w:p w14:paraId="4BB20EE2" w14:textId="77777777" w:rsidR="006A3055" w:rsidRPr="00795FC0" w:rsidRDefault="006A3055">
    <w:pPr>
      <w:pStyle w:val="Footer"/>
      <w:rPr>
        <w:rFonts w:ascii="Arial" w:hAnsi="Arial" w:cs="Arial"/>
        <w:color w:val="636466"/>
        <w:sz w:val="15"/>
        <w:szCs w:val="15"/>
      </w:rPr>
    </w:pPr>
    <w:r w:rsidRPr="00795FC0">
      <w:rPr>
        <w:rFonts w:ascii="Arial" w:hAnsi="Arial" w:cs="Arial"/>
        <w:color w:val="636466"/>
        <w:sz w:val="15"/>
        <w:szCs w:val="15"/>
      </w:rPr>
      <w:t>Registered at ISS Group Holdings Limited. No. 03650395</w:t>
    </w:r>
    <w:r w:rsidR="009256EE" w:rsidRPr="00795FC0">
      <w:rPr>
        <w:rFonts w:ascii="Arial" w:hAnsi="Arial" w:cs="Arial"/>
        <w:color w:val="636466"/>
        <w:sz w:val="15"/>
        <w:szCs w:val="15"/>
      </w:rPr>
      <w:t>. Registered Office 8</w:t>
    </w:r>
    <w:r w:rsidR="009256EE" w:rsidRPr="00795FC0">
      <w:rPr>
        <w:rFonts w:ascii="Arial" w:hAnsi="Arial" w:cs="Arial"/>
        <w:color w:val="636466"/>
        <w:sz w:val="15"/>
        <w:szCs w:val="15"/>
        <w:vertAlign w:val="superscript"/>
      </w:rPr>
      <w:t>th</w:t>
    </w:r>
    <w:r w:rsidR="009256EE" w:rsidRPr="00795FC0">
      <w:rPr>
        <w:rFonts w:ascii="Arial" w:hAnsi="Arial" w:cs="Arial"/>
        <w:color w:val="636466"/>
        <w:sz w:val="15"/>
        <w:szCs w:val="15"/>
      </w:rPr>
      <w:t xml:space="preserve"> Floor. 60 Fenchurch Street, London EC3M 4AD, England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8CA58" w14:textId="77777777" w:rsidR="009735DF" w:rsidRDefault="009735DF" w:rsidP="008802C6">
      <w:r>
        <w:separator/>
      </w:r>
    </w:p>
  </w:footnote>
  <w:footnote w:type="continuationSeparator" w:id="0">
    <w:p w14:paraId="05181F93" w14:textId="77777777" w:rsidR="009735DF" w:rsidRDefault="009735DF" w:rsidP="0088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730E" w14:textId="2054C832" w:rsidR="008802C6" w:rsidRDefault="00E4033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F90E1F4" wp14:editId="66569019">
          <wp:simplePos x="0" y="0"/>
          <wp:positionH relativeFrom="column">
            <wp:posOffset>-583247</wp:posOffset>
          </wp:positionH>
          <wp:positionV relativeFrom="paragraph">
            <wp:posOffset>-544195</wp:posOffset>
          </wp:positionV>
          <wp:extent cx="7725600" cy="1087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chcape_watermark_UPDAT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600" cy="10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794"/>
    <w:multiLevelType w:val="hybridMultilevel"/>
    <w:tmpl w:val="1C924E98"/>
    <w:lvl w:ilvl="0" w:tplc="BF386A5E">
      <w:numFmt w:val="bullet"/>
      <w:lvlText w:val=""/>
      <w:lvlJc w:val="left"/>
      <w:pPr>
        <w:ind w:left="360" w:hanging="360"/>
      </w:pPr>
      <w:rPr>
        <w:rFonts w:ascii="Symbol" w:eastAsia="SimSun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94CBD"/>
    <w:multiLevelType w:val="hybridMultilevel"/>
    <w:tmpl w:val="7D5817DA"/>
    <w:lvl w:ilvl="0" w:tplc="C14E6FE0">
      <w:start w:val="3"/>
      <w:numFmt w:val="bullet"/>
      <w:lvlText w:val=""/>
      <w:lvlJc w:val="left"/>
      <w:pPr>
        <w:ind w:left="360" w:hanging="360"/>
      </w:pPr>
      <w:rPr>
        <w:rFonts w:ascii="Symbol" w:eastAsia="SimSun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D186F"/>
    <w:multiLevelType w:val="hybridMultilevel"/>
    <w:tmpl w:val="845C473C"/>
    <w:lvl w:ilvl="0" w:tplc="2E5262BE">
      <w:start w:val="3"/>
      <w:numFmt w:val="bullet"/>
      <w:lvlText w:val=""/>
      <w:lvlJc w:val="left"/>
      <w:pPr>
        <w:ind w:left="360" w:hanging="360"/>
      </w:pPr>
      <w:rPr>
        <w:rFonts w:ascii="Symbol" w:eastAsia="SimSu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E4548"/>
    <w:multiLevelType w:val="hybridMultilevel"/>
    <w:tmpl w:val="64D24970"/>
    <w:lvl w:ilvl="0" w:tplc="9D00A9D8">
      <w:numFmt w:val="bullet"/>
      <w:lvlText w:val=""/>
      <w:lvlJc w:val="left"/>
      <w:pPr>
        <w:ind w:left="54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EA928AB"/>
    <w:multiLevelType w:val="multilevel"/>
    <w:tmpl w:val="E334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C1A1B"/>
    <w:multiLevelType w:val="hybridMultilevel"/>
    <w:tmpl w:val="743A764C"/>
    <w:lvl w:ilvl="0" w:tplc="77D835E8">
      <w:numFmt w:val="bullet"/>
      <w:lvlText w:val=""/>
      <w:lvlJc w:val="left"/>
      <w:pPr>
        <w:ind w:left="360" w:hanging="360"/>
      </w:pPr>
      <w:rPr>
        <w:rFonts w:ascii="Symbol" w:eastAsia="SimSu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078E0"/>
    <w:multiLevelType w:val="hybridMultilevel"/>
    <w:tmpl w:val="13C267CA"/>
    <w:lvl w:ilvl="0" w:tplc="2E5262BE">
      <w:start w:val="3"/>
      <w:numFmt w:val="bullet"/>
      <w:lvlText w:val=""/>
      <w:lvlJc w:val="left"/>
      <w:pPr>
        <w:ind w:left="360" w:hanging="360"/>
      </w:pPr>
      <w:rPr>
        <w:rFonts w:ascii="Symbol" w:eastAsia="SimSu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C3969"/>
    <w:multiLevelType w:val="hybridMultilevel"/>
    <w:tmpl w:val="A53A3B10"/>
    <w:lvl w:ilvl="0" w:tplc="04090019">
      <w:start w:val="1"/>
      <w:numFmt w:val="lowerLetter"/>
      <w:lvlText w:val="%1."/>
      <w:lvlJc w:val="left"/>
      <w:pPr>
        <w:ind w:left="1192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1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8" w15:restartNumberingAfterBreak="0">
    <w:nsid w:val="297659AD"/>
    <w:multiLevelType w:val="hybridMultilevel"/>
    <w:tmpl w:val="2200AEB4"/>
    <w:lvl w:ilvl="0" w:tplc="0409000B">
      <w:start w:val="1"/>
      <w:numFmt w:val="bullet"/>
      <w:lvlText w:val=""/>
      <w:lvlJc w:val="left"/>
      <w:pPr>
        <w:ind w:left="1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9" w15:restartNumberingAfterBreak="0">
    <w:nsid w:val="303E6C00"/>
    <w:multiLevelType w:val="hybridMultilevel"/>
    <w:tmpl w:val="0C767E6C"/>
    <w:lvl w:ilvl="0" w:tplc="0409000B">
      <w:start w:val="1"/>
      <w:numFmt w:val="bullet"/>
      <w:lvlText w:val=""/>
      <w:lvlJc w:val="left"/>
      <w:pPr>
        <w:ind w:left="1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0" w15:restartNumberingAfterBreak="0">
    <w:nsid w:val="3CFB1DE1"/>
    <w:multiLevelType w:val="hybridMultilevel"/>
    <w:tmpl w:val="E0BE5DF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FDB7D22"/>
    <w:multiLevelType w:val="hybridMultilevel"/>
    <w:tmpl w:val="CCC43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73218"/>
    <w:multiLevelType w:val="hybridMultilevel"/>
    <w:tmpl w:val="AF1C50C8"/>
    <w:lvl w:ilvl="0" w:tplc="12E664DC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B20113"/>
    <w:multiLevelType w:val="hybridMultilevel"/>
    <w:tmpl w:val="86A04930"/>
    <w:lvl w:ilvl="0" w:tplc="DD106532">
      <w:numFmt w:val="bullet"/>
      <w:lvlText w:val=""/>
      <w:lvlJc w:val="left"/>
      <w:pPr>
        <w:ind w:left="398" w:hanging="360"/>
      </w:pPr>
      <w:rPr>
        <w:rFonts w:ascii="Symbol" w:eastAsia="SimSu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4" w15:restartNumberingAfterBreak="0">
    <w:nsid w:val="52C75208"/>
    <w:multiLevelType w:val="hybridMultilevel"/>
    <w:tmpl w:val="D11A7F7A"/>
    <w:lvl w:ilvl="0" w:tplc="69D47D3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33856"/>
    <w:multiLevelType w:val="hybridMultilevel"/>
    <w:tmpl w:val="9790DC7C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6" w15:restartNumberingAfterBreak="0">
    <w:nsid w:val="541324FD"/>
    <w:multiLevelType w:val="hybridMultilevel"/>
    <w:tmpl w:val="59465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8909DF"/>
    <w:multiLevelType w:val="hybridMultilevel"/>
    <w:tmpl w:val="31B20266"/>
    <w:lvl w:ilvl="0" w:tplc="387E9FE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F7737"/>
    <w:multiLevelType w:val="hybridMultilevel"/>
    <w:tmpl w:val="C9683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479A7"/>
    <w:multiLevelType w:val="hybridMultilevel"/>
    <w:tmpl w:val="228E276C"/>
    <w:lvl w:ilvl="0" w:tplc="B9D01236">
      <w:numFmt w:val="bullet"/>
      <w:lvlText w:val=""/>
      <w:lvlJc w:val="left"/>
      <w:pPr>
        <w:ind w:left="360" w:hanging="360"/>
      </w:pPr>
      <w:rPr>
        <w:rFonts w:ascii="Symbol" w:eastAsia="SimSu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E878C0"/>
    <w:multiLevelType w:val="hybridMultilevel"/>
    <w:tmpl w:val="770A3178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7F08216A"/>
    <w:multiLevelType w:val="hybridMultilevel"/>
    <w:tmpl w:val="D4F2F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0"/>
  </w:num>
  <w:num w:numId="5">
    <w:abstractNumId w:val="1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21"/>
  </w:num>
  <w:num w:numId="12">
    <w:abstractNumId w:val="17"/>
  </w:num>
  <w:num w:numId="13">
    <w:abstractNumId w:val="20"/>
  </w:num>
  <w:num w:numId="14">
    <w:abstractNumId w:val="10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8"/>
  </w:num>
  <w:num w:numId="20">
    <w:abstractNumId w:val="9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2C"/>
    <w:rsid w:val="00003E3F"/>
    <w:rsid w:val="00023DB4"/>
    <w:rsid w:val="00041F09"/>
    <w:rsid w:val="000458CB"/>
    <w:rsid w:val="00046867"/>
    <w:rsid w:val="00051C6A"/>
    <w:rsid w:val="00056D5D"/>
    <w:rsid w:val="00061260"/>
    <w:rsid w:val="00062183"/>
    <w:rsid w:val="00062C3E"/>
    <w:rsid w:val="00073491"/>
    <w:rsid w:val="00094139"/>
    <w:rsid w:val="000A6864"/>
    <w:rsid w:val="000A6F78"/>
    <w:rsid w:val="000B7AD3"/>
    <w:rsid w:val="000D3C95"/>
    <w:rsid w:val="000D4A83"/>
    <w:rsid w:val="000D62D4"/>
    <w:rsid w:val="000E220C"/>
    <w:rsid w:val="00121C00"/>
    <w:rsid w:val="001249D7"/>
    <w:rsid w:val="00141C02"/>
    <w:rsid w:val="00147552"/>
    <w:rsid w:val="0015423C"/>
    <w:rsid w:val="0015568D"/>
    <w:rsid w:val="0015635B"/>
    <w:rsid w:val="0016541C"/>
    <w:rsid w:val="001825A9"/>
    <w:rsid w:val="00187EEC"/>
    <w:rsid w:val="001972AA"/>
    <w:rsid w:val="001A5934"/>
    <w:rsid w:val="001A799F"/>
    <w:rsid w:val="001B32D7"/>
    <w:rsid w:val="001C10DC"/>
    <w:rsid w:val="001C30B5"/>
    <w:rsid w:val="001D03F8"/>
    <w:rsid w:val="001D17FD"/>
    <w:rsid w:val="001D4479"/>
    <w:rsid w:val="001D67B2"/>
    <w:rsid w:val="001E7468"/>
    <w:rsid w:val="001F3888"/>
    <w:rsid w:val="002044A7"/>
    <w:rsid w:val="00205B7A"/>
    <w:rsid w:val="00212742"/>
    <w:rsid w:val="00214651"/>
    <w:rsid w:val="002312F9"/>
    <w:rsid w:val="0023149F"/>
    <w:rsid w:val="00243DF0"/>
    <w:rsid w:val="00265969"/>
    <w:rsid w:val="0027712F"/>
    <w:rsid w:val="00297A91"/>
    <w:rsid w:val="002A00B3"/>
    <w:rsid w:val="002B1F32"/>
    <w:rsid w:val="002B5DFB"/>
    <w:rsid w:val="002C1578"/>
    <w:rsid w:val="002C608B"/>
    <w:rsid w:val="002D23E9"/>
    <w:rsid w:val="002F2EE7"/>
    <w:rsid w:val="00310026"/>
    <w:rsid w:val="00310FBC"/>
    <w:rsid w:val="00314587"/>
    <w:rsid w:val="00327CCD"/>
    <w:rsid w:val="003324A8"/>
    <w:rsid w:val="003344AE"/>
    <w:rsid w:val="00334DCB"/>
    <w:rsid w:val="003451A0"/>
    <w:rsid w:val="0035120B"/>
    <w:rsid w:val="00357020"/>
    <w:rsid w:val="00361ED5"/>
    <w:rsid w:val="003721DC"/>
    <w:rsid w:val="003738CE"/>
    <w:rsid w:val="003750CB"/>
    <w:rsid w:val="00390C31"/>
    <w:rsid w:val="00394CA1"/>
    <w:rsid w:val="0039638B"/>
    <w:rsid w:val="003B2595"/>
    <w:rsid w:val="003B3DB1"/>
    <w:rsid w:val="003D2424"/>
    <w:rsid w:val="003D4EB7"/>
    <w:rsid w:val="003E0C7F"/>
    <w:rsid w:val="003E7848"/>
    <w:rsid w:val="003F2034"/>
    <w:rsid w:val="00400A3A"/>
    <w:rsid w:val="00406E9B"/>
    <w:rsid w:val="00410969"/>
    <w:rsid w:val="00412AC5"/>
    <w:rsid w:val="00416107"/>
    <w:rsid w:val="00420D3E"/>
    <w:rsid w:val="004225EC"/>
    <w:rsid w:val="00422BAD"/>
    <w:rsid w:val="0044240F"/>
    <w:rsid w:val="00442E12"/>
    <w:rsid w:val="004436CF"/>
    <w:rsid w:val="00443CAE"/>
    <w:rsid w:val="00450D9E"/>
    <w:rsid w:val="00457385"/>
    <w:rsid w:val="00472526"/>
    <w:rsid w:val="004733AD"/>
    <w:rsid w:val="0047412C"/>
    <w:rsid w:val="0048025B"/>
    <w:rsid w:val="00483E92"/>
    <w:rsid w:val="004B00A2"/>
    <w:rsid w:val="004B1352"/>
    <w:rsid w:val="004B49EF"/>
    <w:rsid w:val="004F3372"/>
    <w:rsid w:val="00503E83"/>
    <w:rsid w:val="00527178"/>
    <w:rsid w:val="005359C1"/>
    <w:rsid w:val="00536C54"/>
    <w:rsid w:val="00540E82"/>
    <w:rsid w:val="00547F48"/>
    <w:rsid w:val="00574D35"/>
    <w:rsid w:val="005938F0"/>
    <w:rsid w:val="005943CF"/>
    <w:rsid w:val="00594777"/>
    <w:rsid w:val="005A184E"/>
    <w:rsid w:val="005A18B2"/>
    <w:rsid w:val="005B67F5"/>
    <w:rsid w:val="005B78A7"/>
    <w:rsid w:val="005C350B"/>
    <w:rsid w:val="005F7C0F"/>
    <w:rsid w:val="006004C0"/>
    <w:rsid w:val="00600C5F"/>
    <w:rsid w:val="00604BF8"/>
    <w:rsid w:val="0060706E"/>
    <w:rsid w:val="006172A3"/>
    <w:rsid w:val="0062630C"/>
    <w:rsid w:val="00642919"/>
    <w:rsid w:val="0066283D"/>
    <w:rsid w:val="00664C15"/>
    <w:rsid w:val="00685D06"/>
    <w:rsid w:val="0069086F"/>
    <w:rsid w:val="00690FB9"/>
    <w:rsid w:val="00692CF2"/>
    <w:rsid w:val="00694C01"/>
    <w:rsid w:val="006A3055"/>
    <w:rsid w:val="006A5769"/>
    <w:rsid w:val="006B1569"/>
    <w:rsid w:val="006B38BB"/>
    <w:rsid w:val="006C4FCA"/>
    <w:rsid w:val="006C602F"/>
    <w:rsid w:val="006D0448"/>
    <w:rsid w:val="006D37D0"/>
    <w:rsid w:val="006E4B26"/>
    <w:rsid w:val="006E7B7B"/>
    <w:rsid w:val="006F12E6"/>
    <w:rsid w:val="006F1DB4"/>
    <w:rsid w:val="00700F73"/>
    <w:rsid w:val="00705A0F"/>
    <w:rsid w:val="00706C09"/>
    <w:rsid w:val="00710A09"/>
    <w:rsid w:val="0072443C"/>
    <w:rsid w:val="0074683C"/>
    <w:rsid w:val="00752C4F"/>
    <w:rsid w:val="00754DBD"/>
    <w:rsid w:val="00761976"/>
    <w:rsid w:val="007660B8"/>
    <w:rsid w:val="007706CC"/>
    <w:rsid w:val="00793F3A"/>
    <w:rsid w:val="00795FC0"/>
    <w:rsid w:val="007A3079"/>
    <w:rsid w:val="007B4987"/>
    <w:rsid w:val="007C2F18"/>
    <w:rsid w:val="007C69CB"/>
    <w:rsid w:val="007C7663"/>
    <w:rsid w:val="007D1FBB"/>
    <w:rsid w:val="007D2D9B"/>
    <w:rsid w:val="007F68AD"/>
    <w:rsid w:val="0080319E"/>
    <w:rsid w:val="008108B9"/>
    <w:rsid w:val="0081557C"/>
    <w:rsid w:val="00823BAA"/>
    <w:rsid w:val="00832F58"/>
    <w:rsid w:val="00837033"/>
    <w:rsid w:val="008452DF"/>
    <w:rsid w:val="00847657"/>
    <w:rsid w:val="00852015"/>
    <w:rsid w:val="008543C4"/>
    <w:rsid w:val="00864268"/>
    <w:rsid w:val="00872939"/>
    <w:rsid w:val="00873589"/>
    <w:rsid w:val="008802C6"/>
    <w:rsid w:val="00883494"/>
    <w:rsid w:val="00894978"/>
    <w:rsid w:val="008B1047"/>
    <w:rsid w:val="008B6049"/>
    <w:rsid w:val="008D3801"/>
    <w:rsid w:val="008D6080"/>
    <w:rsid w:val="008E1898"/>
    <w:rsid w:val="008F1812"/>
    <w:rsid w:val="008F1D99"/>
    <w:rsid w:val="008F748F"/>
    <w:rsid w:val="00900160"/>
    <w:rsid w:val="00903184"/>
    <w:rsid w:val="009051CE"/>
    <w:rsid w:val="0090556F"/>
    <w:rsid w:val="0090715A"/>
    <w:rsid w:val="009256EE"/>
    <w:rsid w:val="00933DBA"/>
    <w:rsid w:val="0094624A"/>
    <w:rsid w:val="00951A9F"/>
    <w:rsid w:val="00962D53"/>
    <w:rsid w:val="00963AEE"/>
    <w:rsid w:val="009729B6"/>
    <w:rsid w:val="00972F1B"/>
    <w:rsid w:val="009735DF"/>
    <w:rsid w:val="009B049C"/>
    <w:rsid w:val="009B18E5"/>
    <w:rsid w:val="009B5368"/>
    <w:rsid w:val="009C0246"/>
    <w:rsid w:val="009C5C56"/>
    <w:rsid w:val="009C750A"/>
    <w:rsid w:val="009D2C64"/>
    <w:rsid w:val="009E4861"/>
    <w:rsid w:val="009E5932"/>
    <w:rsid w:val="009E6134"/>
    <w:rsid w:val="009F3CA2"/>
    <w:rsid w:val="009F55C3"/>
    <w:rsid w:val="00A1502C"/>
    <w:rsid w:val="00A15CF8"/>
    <w:rsid w:val="00A22D2C"/>
    <w:rsid w:val="00A25209"/>
    <w:rsid w:val="00A26E53"/>
    <w:rsid w:val="00A318AA"/>
    <w:rsid w:val="00A57AF1"/>
    <w:rsid w:val="00A67B73"/>
    <w:rsid w:val="00A70EB4"/>
    <w:rsid w:val="00A87D92"/>
    <w:rsid w:val="00A87E68"/>
    <w:rsid w:val="00A921D3"/>
    <w:rsid w:val="00A9410A"/>
    <w:rsid w:val="00A94CBB"/>
    <w:rsid w:val="00AA2802"/>
    <w:rsid w:val="00AA7338"/>
    <w:rsid w:val="00AB422B"/>
    <w:rsid w:val="00AB6358"/>
    <w:rsid w:val="00AD11D7"/>
    <w:rsid w:val="00AD53CD"/>
    <w:rsid w:val="00AE34CB"/>
    <w:rsid w:val="00AE456E"/>
    <w:rsid w:val="00AF724A"/>
    <w:rsid w:val="00AF7E75"/>
    <w:rsid w:val="00B002A0"/>
    <w:rsid w:val="00B0683B"/>
    <w:rsid w:val="00B1343A"/>
    <w:rsid w:val="00B1570B"/>
    <w:rsid w:val="00B23C6C"/>
    <w:rsid w:val="00B45E5E"/>
    <w:rsid w:val="00B570F6"/>
    <w:rsid w:val="00B65B6E"/>
    <w:rsid w:val="00B74151"/>
    <w:rsid w:val="00B7434C"/>
    <w:rsid w:val="00B8107C"/>
    <w:rsid w:val="00B86559"/>
    <w:rsid w:val="00B9292D"/>
    <w:rsid w:val="00B94B6D"/>
    <w:rsid w:val="00B95C37"/>
    <w:rsid w:val="00BA2DC0"/>
    <w:rsid w:val="00BB17EC"/>
    <w:rsid w:val="00BB1FE6"/>
    <w:rsid w:val="00BB57F7"/>
    <w:rsid w:val="00BB6B7A"/>
    <w:rsid w:val="00BB75FA"/>
    <w:rsid w:val="00BD3A32"/>
    <w:rsid w:val="00BE4C45"/>
    <w:rsid w:val="00BF21F9"/>
    <w:rsid w:val="00BF3698"/>
    <w:rsid w:val="00BF60E1"/>
    <w:rsid w:val="00C11869"/>
    <w:rsid w:val="00C2649E"/>
    <w:rsid w:val="00C35510"/>
    <w:rsid w:val="00C57FAC"/>
    <w:rsid w:val="00C67F3A"/>
    <w:rsid w:val="00C70A93"/>
    <w:rsid w:val="00C73CB5"/>
    <w:rsid w:val="00C75652"/>
    <w:rsid w:val="00C80E67"/>
    <w:rsid w:val="00C81D1E"/>
    <w:rsid w:val="00C903C5"/>
    <w:rsid w:val="00C916FA"/>
    <w:rsid w:val="00C954C9"/>
    <w:rsid w:val="00C9722A"/>
    <w:rsid w:val="00CA4E9F"/>
    <w:rsid w:val="00CC7338"/>
    <w:rsid w:val="00CD0B4A"/>
    <w:rsid w:val="00CE0E7A"/>
    <w:rsid w:val="00CE4EED"/>
    <w:rsid w:val="00CE7B8E"/>
    <w:rsid w:val="00D01F33"/>
    <w:rsid w:val="00D1000F"/>
    <w:rsid w:val="00D23A71"/>
    <w:rsid w:val="00D27E6C"/>
    <w:rsid w:val="00D35BE3"/>
    <w:rsid w:val="00D4350C"/>
    <w:rsid w:val="00D52F71"/>
    <w:rsid w:val="00D77EB3"/>
    <w:rsid w:val="00D858C3"/>
    <w:rsid w:val="00D86891"/>
    <w:rsid w:val="00D92A5B"/>
    <w:rsid w:val="00D9580A"/>
    <w:rsid w:val="00DA64CB"/>
    <w:rsid w:val="00DC1C9A"/>
    <w:rsid w:val="00DD64A0"/>
    <w:rsid w:val="00DE162D"/>
    <w:rsid w:val="00DF2FE3"/>
    <w:rsid w:val="00DF3A24"/>
    <w:rsid w:val="00E056EE"/>
    <w:rsid w:val="00E10AFF"/>
    <w:rsid w:val="00E3143B"/>
    <w:rsid w:val="00E40330"/>
    <w:rsid w:val="00E41D97"/>
    <w:rsid w:val="00E46A3C"/>
    <w:rsid w:val="00E47A37"/>
    <w:rsid w:val="00E47F16"/>
    <w:rsid w:val="00E51B41"/>
    <w:rsid w:val="00E5685D"/>
    <w:rsid w:val="00E6770A"/>
    <w:rsid w:val="00E74872"/>
    <w:rsid w:val="00E74929"/>
    <w:rsid w:val="00E83A3C"/>
    <w:rsid w:val="00E92E6D"/>
    <w:rsid w:val="00ED1807"/>
    <w:rsid w:val="00ED4575"/>
    <w:rsid w:val="00ED5FDD"/>
    <w:rsid w:val="00EE569B"/>
    <w:rsid w:val="00EE6F79"/>
    <w:rsid w:val="00EF4B95"/>
    <w:rsid w:val="00EF6FB2"/>
    <w:rsid w:val="00F04DB9"/>
    <w:rsid w:val="00F12288"/>
    <w:rsid w:val="00F1557E"/>
    <w:rsid w:val="00F400BE"/>
    <w:rsid w:val="00F5767E"/>
    <w:rsid w:val="00F61690"/>
    <w:rsid w:val="00F62061"/>
    <w:rsid w:val="00F67ABC"/>
    <w:rsid w:val="00F71071"/>
    <w:rsid w:val="00F72870"/>
    <w:rsid w:val="00F82FB8"/>
    <w:rsid w:val="00F907FF"/>
    <w:rsid w:val="00F95BE8"/>
    <w:rsid w:val="00FD5B01"/>
    <w:rsid w:val="00FD66DD"/>
    <w:rsid w:val="00FE0482"/>
    <w:rsid w:val="00FE1565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24B66F"/>
  <w15:chartTrackingRefBased/>
  <w15:docId w15:val="{44C30C0A-AA53-4D4B-B7DF-8632E5B5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0A09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2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2C6"/>
  </w:style>
  <w:style w:type="paragraph" w:styleId="Footer">
    <w:name w:val="footer"/>
    <w:basedOn w:val="Normal"/>
    <w:link w:val="FooterChar"/>
    <w:uiPriority w:val="99"/>
    <w:unhideWhenUsed/>
    <w:rsid w:val="008802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2C6"/>
  </w:style>
  <w:style w:type="character" w:styleId="Hyperlink">
    <w:name w:val="Hyperlink"/>
    <w:basedOn w:val="DefaultParagraphFont"/>
    <w:uiPriority w:val="99"/>
    <w:unhideWhenUsed/>
    <w:rsid w:val="006A30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A30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8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BB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74D35"/>
    <w:pPr>
      <w:widowControl w:val="0"/>
      <w:autoSpaceDE w:val="0"/>
      <w:autoSpaceDN w:val="0"/>
    </w:pPr>
    <w:rPr>
      <w:rFonts w:ascii="Calibri" w:eastAsia="Calibri" w:hAnsi="Calibri" w:cs="Calibri"/>
      <w:sz w:val="12"/>
      <w:szCs w:val="1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74D35"/>
    <w:rPr>
      <w:rFonts w:ascii="Calibri" w:eastAsia="Calibri" w:hAnsi="Calibri" w:cs="Calibri"/>
      <w:sz w:val="12"/>
      <w:szCs w:val="12"/>
      <w:lang w:eastAsia="en-GB" w:bidi="en-GB"/>
    </w:rPr>
  </w:style>
  <w:style w:type="paragraph" w:styleId="ListParagraph">
    <w:name w:val="List Paragraph"/>
    <w:basedOn w:val="Normal"/>
    <w:uiPriority w:val="34"/>
    <w:qFormat/>
    <w:rsid w:val="003E0C7F"/>
    <w:pPr>
      <w:ind w:left="720"/>
      <w:contextualSpacing/>
    </w:pPr>
  </w:style>
  <w:style w:type="table" w:styleId="TableGrid">
    <w:name w:val="Table Grid"/>
    <w:basedOn w:val="TableNormal"/>
    <w:uiPriority w:val="39"/>
    <w:rsid w:val="00EF4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10A09"/>
    <w:rPr>
      <w:rFonts w:ascii="Arial" w:eastAsia="Times New Roman" w:hAnsi="Arial" w:cs="Times New Roman"/>
      <w:b/>
      <w:sz w:val="22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3703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4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qld.gov.au/border-pas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mmi.homeaffairs.gov.au/visas/getting-a-visa/visa-listing/transit-77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ocean.kabilu@iss-shipping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nghdf.info" TargetMode="External"/><Relationship Id="rId5" Type="http://schemas.openxmlformats.org/officeDocument/2006/relationships/styles" Target="styles.xml"/><Relationship Id="rId15" Type="http://schemas.openxmlformats.org/officeDocument/2006/relationships/hyperlink" Target="mailto:agatha.haurama@iss-shipping.com" TargetMode="External"/><Relationship Id="rId10" Type="http://schemas.openxmlformats.org/officeDocument/2006/relationships/hyperlink" Target="https://ica.gov.p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mmi.homeaffairs.gov.au/help-support/departmental-forms/online-forms/covid19-enquiry-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C2A31B490DA44A8EF68834C4907BC" ma:contentTypeVersion="13" ma:contentTypeDescription="Create a new document." ma:contentTypeScope="" ma:versionID="4622b3fabd760dc11ba1d1f27e061dd5">
  <xsd:schema xmlns:xsd="http://www.w3.org/2001/XMLSchema" xmlns:xs="http://www.w3.org/2001/XMLSchema" xmlns:p="http://schemas.microsoft.com/office/2006/metadata/properties" xmlns:ns3="064a63ab-6c78-42bd-bfda-9c68c8684034" xmlns:ns4="fd4790b9-1f41-4616-88db-ff84627e069a" targetNamespace="http://schemas.microsoft.com/office/2006/metadata/properties" ma:root="true" ma:fieldsID="264d51780e003fb92b6feeb6163b9847" ns3:_="" ns4:_="">
    <xsd:import namespace="064a63ab-6c78-42bd-bfda-9c68c8684034"/>
    <xsd:import namespace="fd4790b9-1f41-4616-88db-ff84627e06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63ab-6c78-42bd-bfda-9c68c86840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790b9-1f41-4616-88db-ff84627e0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58EE8-86FC-4DD9-924B-4D23DA6AC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a63ab-6c78-42bd-bfda-9c68c8684034"/>
    <ds:schemaRef ds:uri="fd4790b9-1f41-4616-88db-ff84627e0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40D3D-F9D8-4507-9FA3-527CA2031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25800-D1DE-4C69-B402-84AC293B6C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Reid</dc:creator>
  <cp:keywords/>
  <dc:description/>
  <cp:lastModifiedBy>Chris Williams - ISS Port Moresby</cp:lastModifiedBy>
  <cp:revision>54</cp:revision>
  <cp:lastPrinted>2020-10-16T04:56:00Z</cp:lastPrinted>
  <dcterms:created xsi:type="dcterms:W3CDTF">2021-03-30T00:41:00Z</dcterms:created>
  <dcterms:modified xsi:type="dcterms:W3CDTF">2021-04-15T06:54:00Z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0x010100023C2A31B490DA44A8EF68834C4907BC</vt:lpwstr>
  </property>
</Properties>
</file>